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7DA" w:rsidRPr="00B45BEF" w:rsidRDefault="006C67DA" w:rsidP="006C67DA">
      <w:pPr>
        <w:pStyle w:val="01TAM"/>
      </w:pPr>
      <w:r w:rsidRPr="00B45BEF">
        <w:t>Gobierno del Estado de Tamaulipas</w:t>
      </w:r>
    </w:p>
    <w:p w:rsidR="006C67DA" w:rsidRPr="00B45BEF" w:rsidRDefault="006C67DA" w:rsidP="006C67DA">
      <w:pPr>
        <w:spacing w:after="0" w:line="240" w:lineRule="auto"/>
        <w:jc w:val="center"/>
        <w:rPr>
          <w:rFonts w:ascii="Novecento wide Light" w:eastAsia="Times New Roman" w:hAnsi="Novecento wide Light" w:cs="Arial"/>
          <w:b/>
          <w:sz w:val="6"/>
          <w:szCs w:val="6"/>
          <w:lang w:eastAsia="es-ES"/>
        </w:rPr>
      </w:pPr>
    </w:p>
    <w:p w:rsidR="006C67DA" w:rsidRPr="00B45BEF" w:rsidRDefault="006C67DA" w:rsidP="006C67DA">
      <w:pPr>
        <w:pStyle w:val="02SOP"/>
      </w:pPr>
      <w:r w:rsidRPr="00B45BEF">
        <w:t xml:space="preserve">Secretaría de Obras Públicas </w:t>
      </w:r>
    </w:p>
    <w:p w:rsidR="006C67DA" w:rsidRPr="00B45BEF" w:rsidRDefault="006C67DA" w:rsidP="006C67DA">
      <w:pPr>
        <w:spacing w:after="0" w:line="240" w:lineRule="auto"/>
        <w:jc w:val="center"/>
        <w:rPr>
          <w:rFonts w:ascii="Novecento wide Light" w:eastAsia="Times New Roman" w:hAnsi="Novecento wide Light" w:cs="Arial"/>
          <w:b/>
          <w:sz w:val="6"/>
          <w:szCs w:val="6"/>
          <w:lang w:eastAsia="es-ES"/>
        </w:rPr>
      </w:pPr>
    </w:p>
    <w:p w:rsidR="006C67DA" w:rsidRPr="00B45BEF" w:rsidRDefault="006C67DA" w:rsidP="006C67DA">
      <w:pPr>
        <w:pStyle w:val="03Subsecretaria"/>
      </w:pPr>
      <w:r w:rsidRPr="00B45BEF">
        <w:t>Subsecretaría de Servicios Técnicos y Proyectos</w:t>
      </w:r>
    </w:p>
    <w:p w:rsidR="006C67DA" w:rsidRPr="00B45BEF" w:rsidRDefault="006C67DA" w:rsidP="006C67DA">
      <w:pPr>
        <w:spacing w:after="0" w:line="240" w:lineRule="auto"/>
        <w:jc w:val="center"/>
        <w:rPr>
          <w:rFonts w:ascii="Novecento wide Light" w:eastAsia="Times New Roman" w:hAnsi="Novecento wide Light" w:cs="Arial"/>
          <w:b/>
          <w:sz w:val="24"/>
          <w:szCs w:val="24"/>
          <w:lang w:eastAsia="es-ES"/>
        </w:rPr>
      </w:pPr>
    </w:p>
    <w:tbl>
      <w:tblPr>
        <w:tblW w:w="8980" w:type="dxa"/>
        <w:tblLayout w:type="fixed"/>
        <w:tblCellMar>
          <w:left w:w="70" w:type="dxa"/>
          <w:right w:w="70" w:type="dxa"/>
        </w:tblCellMar>
        <w:tblLook w:val="0000" w:firstRow="0" w:lastRow="0" w:firstColumn="0" w:lastColumn="0" w:noHBand="0" w:noVBand="0"/>
      </w:tblPr>
      <w:tblGrid>
        <w:gridCol w:w="2480"/>
        <w:gridCol w:w="6500"/>
      </w:tblGrid>
      <w:tr w:rsidR="006C67DA" w:rsidRPr="00B45BEF" w:rsidTr="00801FE7">
        <w:trPr>
          <w:trHeight w:val="696"/>
        </w:trPr>
        <w:tc>
          <w:tcPr>
            <w:tcW w:w="2480" w:type="dxa"/>
          </w:tcPr>
          <w:p w:rsidR="006C67DA" w:rsidRPr="00B45BEF" w:rsidRDefault="006C67DA" w:rsidP="00801FE7">
            <w:pPr>
              <w:rPr>
                <w:rFonts w:ascii="HelveticaNeueLT Std Lt" w:hAnsi="HelveticaNeueLT Std Lt" w:cs="Arial"/>
                <w:b/>
                <w:sz w:val="24"/>
              </w:rPr>
            </w:pPr>
            <w:r w:rsidRPr="00B45BEF">
              <w:rPr>
                <w:rFonts w:ascii="HelveticaNeueLT Std Lt" w:hAnsi="HelveticaNeueLT Std Lt" w:cs="Arial"/>
                <w:b/>
                <w:sz w:val="24"/>
              </w:rPr>
              <w:t xml:space="preserve">Licitación </w:t>
            </w:r>
            <w:proofErr w:type="spellStart"/>
            <w:r w:rsidRPr="00B45BEF">
              <w:rPr>
                <w:rFonts w:ascii="HelveticaNeueLT Std Lt" w:hAnsi="HelveticaNeueLT Std Lt" w:cs="Arial"/>
                <w:b/>
                <w:sz w:val="24"/>
              </w:rPr>
              <w:t>Num</w:t>
            </w:r>
            <w:proofErr w:type="spellEnd"/>
            <w:r w:rsidRPr="00B45BEF">
              <w:rPr>
                <w:rFonts w:ascii="HelveticaNeueLT Std Lt" w:hAnsi="HelveticaNeueLT Std Lt" w:cs="Arial"/>
                <w:b/>
                <w:sz w:val="24"/>
              </w:rPr>
              <w:t>.:</w:t>
            </w:r>
          </w:p>
        </w:tc>
        <w:tc>
          <w:tcPr>
            <w:tcW w:w="6500" w:type="dxa"/>
          </w:tcPr>
          <w:p w:rsidR="006C67DA" w:rsidRPr="00B45BEF" w:rsidRDefault="003756A3" w:rsidP="00801FE7">
            <w:pPr>
              <w:rPr>
                <w:rFonts w:ascii="HelveticaNeueLT Std Lt" w:hAnsi="HelveticaNeueLT Std Lt" w:cs="Arial"/>
                <w:bCs/>
                <w:sz w:val="24"/>
              </w:rPr>
            </w:pPr>
            <w:r w:rsidRPr="003756A3">
              <w:rPr>
                <w:rFonts w:ascii="HelveticaNeueLT Std Lt" w:hAnsi="HelveticaNeueLT Std Lt" w:cs="Arial"/>
                <w:bCs/>
                <w:sz w:val="24"/>
              </w:rPr>
              <w:t>LPE-N35-2017</w:t>
            </w:r>
            <w:bookmarkStart w:id="0" w:name="_GoBack"/>
            <w:bookmarkEnd w:id="0"/>
          </w:p>
        </w:tc>
      </w:tr>
      <w:tr w:rsidR="006C67DA" w:rsidRPr="00B45BEF" w:rsidTr="00801FE7">
        <w:trPr>
          <w:trHeight w:val="721"/>
        </w:trPr>
        <w:tc>
          <w:tcPr>
            <w:tcW w:w="2480" w:type="dxa"/>
          </w:tcPr>
          <w:p w:rsidR="006C67DA" w:rsidRPr="00B45BEF" w:rsidRDefault="006C67DA" w:rsidP="00801FE7">
            <w:pPr>
              <w:rPr>
                <w:rFonts w:ascii="HelveticaNeueLT Std Lt" w:hAnsi="HelveticaNeueLT Std Lt" w:cs="Arial"/>
                <w:b/>
                <w:sz w:val="24"/>
              </w:rPr>
            </w:pPr>
            <w:r w:rsidRPr="00B45BEF">
              <w:rPr>
                <w:rFonts w:ascii="HelveticaNeueLT Std Lt" w:hAnsi="HelveticaNeueLT Std Lt" w:cs="Arial"/>
                <w:b/>
                <w:sz w:val="24"/>
              </w:rPr>
              <w:t>Obra :</w:t>
            </w:r>
          </w:p>
        </w:tc>
        <w:tc>
          <w:tcPr>
            <w:tcW w:w="6500" w:type="dxa"/>
          </w:tcPr>
          <w:p w:rsidR="006C67DA" w:rsidRPr="00B45BEF" w:rsidRDefault="005A587B" w:rsidP="00801FE7">
            <w:pPr>
              <w:pStyle w:val="04Obranombre"/>
            </w:pPr>
            <w:r w:rsidRPr="005A587B">
              <w:rPr>
                <w:rFonts w:ascii="Helvetica" w:hAnsi="Helvetica"/>
                <w:sz w:val="21"/>
                <w:szCs w:val="21"/>
              </w:rPr>
              <w:t>CONSTRUCCIÓN DEL CENTRO INTEGRAL DE PREVENCIÓN Y PARTICIPACIÓN CIUDADANA EN EL MUNICIPIO DE SAN FERNANDO, TAMAULIPAS</w:t>
            </w:r>
          </w:p>
        </w:tc>
      </w:tr>
    </w:tbl>
    <w:p w:rsidR="006C67DA" w:rsidRDefault="006C67DA" w:rsidP="006C67DA">
      <w:pPr>
        <w:tabs>
          <w:tab w:val="left" w:pos="-720"/>
        </w:tabs>
        <w:jc w:val="both"/>
        <w:rPr>
          <w:rFonts w:ascii="HelveticaNeueLT Std Lt" w:hAnsi="HelveticaNeueLT Std Lt" w:cs="Arial"/>
          <w:sz w:val="24"/>
        </w:rPr>
      </w:pPr>
      <w:bookmarkStart w:id="1" w:name="_Toc478384421"/>
    </w:p>
    <w:p w:rsidR="007A4ADB" w:rsidRPr="007A4ADB" w:rsidRDefault="007A4ADB" w:rsidP="006C67DA">
      <w:pPr>
        <w:tabs>
          <w:tab w:val="left" w:pos="-720"/>
        </w:tabs>
        <w:jc w:val="both"/>
        <w:rPr>
          <w:rFonts w:ascii="HelveticaNeueLT Std Lt" w:hAnsi="HelveticaNeueLT Std Lt" w:cs="Arial"/>
          <w:sz w:val="16"/>
        </w:rPr>
      </w:pPr>
    </w:p>
    <w:p w:rsidR="006C67DA" w:rsidRPr="00B45BEF" w:rsidRDefault="006C67DA" w:rsidP="006C67DA">
      <w:pPr>
        <w:pStyle w:val="04TerminosdeReferencia"/>
        <w:rPr>
          <w:bCs/>
        </w:rPr>
      </w:pPr>
      <w:r w:rsidRPr="00B45BEF">
        <w:rPr>
          <w:noProof/>
          <w:lang w:val="es-MX" w:eastAsia="es-MX"/>
        </w:rPr>
        <mc:AlternateContent>
          <mc:Choice Requires="wps">
            <w:drawing>
              <wp:anchor distT="0" distB="0" distL="114300" distR="114300" simplePos="0" relativeHeight="251659264" behindDoc="1" locked="0" layoutInCell="1" allowOverlap="1" wp14:anchorId="5DBE1E1D" wp14:editId="61961693">
                <wp:simplePos x="0" y="0"/>
                <wp:positionH relativeFrom="column">
                  <wp:posOffset>273050</wp:posOffset>
                </wp:positionH>
                <wp:positionV relativeFrom="paragraph">
                  <wp:posOffset>104775</wp:posOffset>
                </wp:positionV>
                <wp:extent cx="5257800" cy="342900"/>
                <wp:effectExtent l="19050" t="19050" r="38100" b="3810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7800" cy="342900"/>
                        </a:xfrm>
                        <a:prstGeom prst="rect">
                          <a:avLst/>
                        </a:prstGeom>
                        <a:solidFill>
                          <a:srgbClr val="FFFFFF"/>
                        </a:solidFill>
                        <a:ln w="57150" cmpd="thickThin">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3" o:spid="_x0000_s1026" style="position:absolute;margin-left:21.5pt;margin-top:8.25pt;width:414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" strokeweight="4.5pt">
                <v:stroke linestyle="thickThin"/>
              </v:rect>
            </w:pict>
          </mc:Fallback>
        </mc:AlternateContent>
      </w:r>
      <w:r w:rsidRPr="00B45BEF">
        <w:t>TERMINOS DE REFERENCIA</w:t>
      </w:r>
    </w:p>
    <w:bookmarkEnd w:id="1"/>
    <w:p w:rsidR="00A84365" w:rsidRDefault="00D528BD">
      <w:pPr>
        <w:pStyle w:val="TDC1"/>
        <w:tabs>
          <w:tab w:val="left" w:pos="440"/>
          <w:tab w:val="right" w:leader="dot" w:pos="9204"/>
        </w:tabs>
        <w:rPr>
          <w:rFonts w:eastAsiaTheme="minorEastAsia"/>
          <w:b w:val="0"/>
          <w:bCs w:val="0"/>
          <w:caps w:val="0"/>
          <w:noProof/>
          <w:sz w:val="22"/>
          <w:szCs w:val="22"/>
          <w:lang w:eastAsia="es-MX"/>
        </w:rPr>
      </w:pPr>
      <w:r w:rsidRPr="00B45BEF">
        <w:rPr>
          <w:rFonts w:ascii="Helvetica" w:hAnsi="Helvetica" w:cs="Arial"/>
          <w:bCs w:val="0"/>
          <w:caps w:val="0"/>
        </w:rPr>
        <w:fldChar w:fldCharType="begin"/>
      </w:r>
      <w:r w:rsidRPr="00B45BEF">
        <w:rPr>
          <w:rFonts w:ascii="Helvetica" w:hAnsi="Helvetica" w:cs="Arial"/>
          <w:bCs w:val="0"/>
          <w:caps w:val="0"/>
        </w:rPr>
        <w:instrText xml:space="preserve"> TOC \o "1-3" \h \z \u </w:instrText>
      </w:r>
      <w:r w:rsidRPr="00B45BEF">
        <w:rPr>
          <w:rFonts w:ascii="Helvetica" w:hAnsi="Helvetica" w:cs="Arial"/>
          <w:bCs w:val="0"/>
          <w:caps w:val="0"/>
        </w:rPr>
        <w:fldChar w:fldCharType="separate"/>
      </w:r>
      <w:hyperlink w:anchor="_Toc499559729" w:history="1">
        <w:r w:rsidR="00A84365" w:rsidRPr="00A8424D">
          <w:rPr>
            <w:rStyle w:val="Hipervnculo"/>
            <w:noProof/>
          </w:rPr>
          <w:t>I.</w:t>
        </w:r>
        <w:r w:rsidR="00A84365">
          <w:rPr>
            <w:rFonts w:eastAsiaTheme="minorEastAsia"/>
            <w:b w:val="0"/>
            <w:bCs w:val="0"/>
            <w:caps w:val="0"/>
            <w:noProof/>
            <w:sz w:val="22"/>
            <w:szCs w:val="22"/>
            <w:lang w:eastAsia="es-MX"/>
          </w:rPr>
          <w:tab/>
        </w:r>
        <w:r w:rsidR="00A84365" w:rsidRPr="00A8424D">
          <w:rPr>
            <w:rStyle w:val="Hipervnculo"/>
            <w:noProof/>
          </w:rPr>
          <w:t>INTRODUCCIÓN.</w:t>
        </w:r>
        <w:r w:rsidR="00A84365">
          <w:rPr>
            <w:noProof/>
            <w:webHidden/>
          </w:rPr>
          <w:tab/>
        </w:r>
        <w:r w:rsidR="00A84365">
          <w:rPr>
            <w:noProof/>
            <w:webHidden/>
          </w:rPr>
          <w:fldChar w:fldCharType="begin"/>
        </w:r>
        <w:r w:rsidR="00A84365">
          <w:rPr>
            <w:noProof/>
            <w:webHidden/>
          </w:rPr>
          <w:instrText xml:space="preserve"> PAGEREF _Toc499559729 \h </w:instrText>
        </w:r>
        <w:r w:rsidR="00A84365">
          <w:rPr>
            <w:noProof/>
            <w:webHidden/>
          </w:rPr>
        </w:r>
        <w:r w:rsidR="00A84365">
          <w:rPr>
            <w:noProof/>
            <w:webHidden/>
          </w:rPr>
          <w:fldChar w:fldCharType="separate"/>
        </w:r>
        <w:r w:rsidR="00A84365">
          <w:rPr>
            <w:noProof/>
            <w:webHidden/>
          </w:rPr>
          <w:t>3</w:t>
        </w:r>
        <w:r w:rsidR="00A84365">
          <w:rPr>
            <w:noProof/>
            <w:webHidden/>
          </w:rPr>
          <w:fldChar w:fldCharType="end"/>
        </w:r>
      </w:hyperlink>
    </w:p>
    <w:p w:rsidR="00A84365" w:rsidRDefault="00E10E8B">
      <w:pPr>
        <w:pStyle w:val="TDC1"/>
        <w:tabs>
          <w:tab w:val="left" w:pos="440"/>
          <w:tab w:val="right" w:leader="dot" w:pos="9204"/>
        </w:tabs>
        <w:rPr>
          <w:rFonts w:eastAsiaTheme="minorEastAsia"/>
          <w:b w:val="0"/>
          <w:bCs w:val="0"/>
          <w:caps w:val="0"/>
          <w:noProof/>
          <w:sz w:val="22"/>
          <w:szCs w:val="22"/>
          <w:lang w:eastAsia="es-MX"/>
        </w:rPr>
      </w:pPr>
      <w:hyperlink w:anchor="_Toc499559730" w:history="1">
        <w:r w:rsidR="00A84365" w:rsidRPr="00A8424D">
          <w:rPr>
            <w:rStyle w:val="Hipervnculo"/>
            <w:noProof/>
          </w:rPr>
          <w:t>II.</w:t>
        </w:r>
        <w:r w:rsidR="00A84365">
          <w:rPr>
            <w:rFonts w:eastAsiaTheme="minorEastAsia"/>
            <w:b w:val="0"/>
            <w:bCs w:val="0"/>
            <w:caps w:val="0"/>
            <w:noProof/>
            <w:sz w:val="22"/>
            <w:szCs w:val="22"/>
            <w:lang w:eastAsia="es-MX"/>
          </w:rPr>
          <w:tab/>
        </w:r>
        <w:r w:rsidR="00A84365" w:rsidRPr="00A8424D">
          <w:rPr>
            <w:rStyle w:val="Hipervnculo"/>
            <w:noProof/>
          </w:rPr>
          <w:t>PROYECTO.</w:t>
        </w:r>
        <w:r w:rsidR="00A84365">
          <w:rPr>
            <w:noProof/>
            <w:webHidden/>
          </w:rPr>
          <w:tab/>
        </w:r>
        <w:r w:rsidR="00A84365">
          <w:rPr>
            <w:noProof/>
            <w:webHidden/>
          </w:rPr>
          <w:fldChar w:fldCharType="begin"/>
        </w:r>
        <w:r w:rsidR="00A84365">
          <w:rPr>
            <w:noProof/>
            <w:webHidden/>
          </w:rPr>
          <w:instrText xml:space="preserve"> PAGEREF _Toc499559730 \h </w:instrText>
        </w:r>
        <w:r w:rsidR="00A84365">
          <w:rPr>
            <w:noProof/>
            <w:webHidden/>
          </w:rPr>
        </w:r>
        <w:r w:rsidR="00A84365">
          <w:rPr>
            <w:noProof/>
            <w:webHidden/>
          </w:rPr>
          <w:fldChar w:fldCharType="separate"/>
        </w:r>
        <w:r w:rsidR="00A84365">
          <w:rPr>
            <w:noProof/>
            <w:webHidden/>
          </w:rPr>
          <w:t>3</w:t>
        </w:r>
        <w:r w:rsidR="00A84365">
          <w:rPr>
            <w:noProof/>
            <w:webHidden/>
          </w:rPr>
          <w:fldChar w:fldCharType="end"/>
        </w:r>
      </w:hyperlink>
    </w:p>
    <w:p w:rsidR="00A84365" w:rsidRDefault="00E10E8B">
      <w:pPr>
        <w:pStyle w:val="TDC1"/>
        <w:tabs>
          <w:tab w:val="left" w:pos="440"/>
          <w:tab w:val="right" w:leader="dot" w:pos="9204"/>
        </w:tabs>
        <w:rPr>
          <w:rFonts w:eastAsiaTheme="minorEastAsia"/>
          <w:b w:val="0"/>
          <w:bCs w:val="0"/>
          <w:caps w:val="0"/>
          <w:noProof/>
          <w:sz w:val="22"/>
          <w:szCs w:val="22"/>
          <w:lang w:eastAsia="es-MX"/>
        </w:rPr>
      </w:pPr>
      <w:hyperlink w:anchor="_Toc499559731" w:history="1">
        <w:r w:rsidR="00A84365" w:rsidRPr="00A8424D">
          <w:rPr>
            <w:rStyle w:val="Hipervnculo"/>
            <w:noProof/>
          </w:rPr>
          <w:t>III.</w:t>
        </w:r>
        <w:r w:rsidR="00A84365">
          <w:rPr>
            <w:rFonts w:eastAsiaTheme="minorEastAsia"/>
            <w:b w:val="0"/>
            <w:bCs w:val="0"/>
            <w:caps w:val="0"/>
            <w:noProof/>
            <w:sz w:val="22"/>
            <w:szCs w:val="22"/>
            <w:lang w:eastAsia="es-MX"/>
          </w:rPr>
          <w:tab/>
        </w:r>
        <w:r w:rsidR="00A84365" w:rsidRPr="00A8424D">
          <w:rPr>
            <w:rStyle w:val="Hipervnculo"/>
            <w:noProof/>
          </w:rPr>
          <w:t>GLOSARIO DE TÉRMINOS Y ABREVIATURAS.</w:t>
        </w:r>
        <w:r w:rsidR="00A84365">
          <w:rPr>
            <w:noProof/>
            <w:webHidden/>
          </w:rPr>
          <w:tab/>
        </w:r>
        <w:r w:rsidR="00A84365">
          <w:rPr>
            <w:noProof/>
            <w:webHidden/>
          </w:rPr>
          <w:fldChar w:fldCharType="begin"/>
        </w:r>
        <w:r w:rsidR="00A84365">
          <w:rPr>
            <w:noProof/>
            <w:webHidden/>
          </w:rPr>
          <w:instrText xml:space="preserve"> PAGEREF _Toc499559731 \h </w:instrText>
        </w:r>
        <w:r w:rsidR="00A84365">
          <w:rPr>
            <w:noProof/>
            <w:webHidden/>
          </w:rPr>
        </w:r>
        <w:r w:rsidR="00A84365">
          <w:rPr>
            <w:noProof/>
            <w:webHidden/>
          </w:rPr>
          <w:fldChar w:fldCharType="separate"/>
        </w:r>
        <w:r w:rsidR="00A84365">
          <w:rPr>
            <w:noProof/>
            <w:webHidden/>
          </w:rPr>
          <w:t>4</w:t>
        </w:r>
        <w:r w:rsidR="00A84365">
          <w:rPr>
            <w:noProof/>
            <w:webHidden/>
          </w:rPr>
          <w:fldChar w:fldCharType="end"/>
        </w:r>
      </w:hyperlink>
    </w:p>
    <w:p w:rsidR="00A84365" w:rsidRDefault="00E10E8B">
      <w:pPr>
        <w:pStyle w:val="TDC1"/>
        <w:tabs>
          <w:tab w:val="left" w:pos="660"/>
          <w:tab w:val="right" w:leader="dot" w:pos="9204"/>
        </w:tabs>
        <w:rPr>
          <w:rFonts w:eastAsiaTheme="minorEastAsia"/>
          <w:b w:val="0"/>
          <w:bCs w:val="0"/>
          <w:caps w:val="0"/>
          <w:noProof/>
          <w:sz w:val="22"/>
          <w:szCs w:val="22"/>
          <w:lang w:eastAsia="es-MX"/>
        </w:rPr>
      </w:pPr>
      <w:hyperlink w:anchor="_Toc499559732" w:history="1">
        <w:r w:rsidR="00A84365" w:rsidRPr="00A8424D">
          <w:rPr>
            <w:rStyle w:val="Hipervnculo"/>
            <w:noProof/>
          </w:rPr>
          <w:t>IV.</w:t>
        </w:r>
        <w:r w:rsidR="00A84365">
          <w:rPr>
            <w:rFonts w:eastAsiaTheme="minorEastAsia"/>
            <w:b w:val="0"/>
            <w:bCs w:val="0"/>
            <w:caps w:val="0"/>
            <w:noProof/>
            <w:sz w:val="22"/>
            <w:szCs w:val="22"/>
            <w:lang w:eastAsia="es-MX"/>
          </w:rPr>
          <w:tab/>
        </w:r>
        <w:r w:rsidR="00A84365" w:rsidRPr="00A8424D">
          <w:rPr>
            <w:rStyle w:val="Hipervnculo"/>
            <w:noProof/>
          </w:rPr>
          <w:t>OBJETIVO.</w:t>
        </w:r>
        <w:r w:rsidR="00A84365">
          <w:rPr>
            <w:noProof/>
            <w:webHidden/>
          </w:rPr>
          <w:tab/>
        </w:r>
        <w:r w:rsidR="00A84365">
          <w:rPr>
            <w:noProof/>
            <w:webHidden/>
          </w:rPr>
          <w:fldChar w:fldCharType="begin"/>
        </w:r>
        <w:r w:rsidR="00A84365">
          <w:rPr>
            <w:noProof/>
            <w:webHidden/>
          </w:rPr>
          <w:instrText xml:space="preserve"> PAGEREF _Toc499559732 \h </w:instrText>
        </w:r>
        <w:r w:rsidR="00A84365">
          <w:rPr>
            <w:noProof/>
            <w:webHidden/>
          </w:rPr>
        </w:r>
        <w:r w:rsidR="00A84365">
          <w:rPr>
            <w:noProof/>
            <w:webHidden/>
          </w:rPr>
          <w:fldChar w:fldCharType="separate"/>
        </w:r>
        <w:r w:rsidR="00A84365">
          <w:rPr>
            <w:noProof/>
            <w:webHidden/>
          </w:rPr>
          <w:t>6</w:t>
        </w:r>
        <w:r w:rsidR="00A84365">
          <w:rPr>
            <w:noProof/>
            <w:webHidden/>
          </w:rPr>
          <w:fldChar w:fldCharType="end"/>
        </w:r>
      </w:hyperlink>
    </w:p>
    <w:p w:rsidR="00A84365" w:rsidRDefault="00E10E8B">
      <w:pPr>
        <w:pStyle w:val="TDC1"/>
        <w:tabs>
          <w:tab w:val="left" w:pos="440"/>
          <w:tab w:val="right" w:leader="dot" w:pos="9204"/>
        </w:tabs>
        <w:rPr>
          <w:rFonts w:eastAsiaTheme="minorEastAsia"/>
          <w:b w:val="0"/>
          <w:bCs w:val="0"/>
          <w:caps w:val="0"/>
          <w:noProof/>
          <w:sz w:val="22"/>
          <w:szCs w:val="22"/>
          <w:lang w:eastAsia="es-MX"/>
        </w:rPr>
      </w:pPr>
      <w:hyperlink w:anchor="_Toc499559733" w:history="1">
        <w:r w:rsidR="00A84365" w:rsidRPr="00A8424D">
          <w:rPr>
            <w:rStyle w:val="Hipervnculo"/>
            <w:noProof/>
          </w:rPr>
          <w:t>V.</w:t>
        </w:r>
        <w:r w:rsidR="00A84365">
          <w:rPr>
            <w:rFonts w:eastAsiaTheme="minorEastAsia"/>
            <w:b w:val="0"/>
            <w:bCs w:val="0"/>
            <w:caps w:val="0"/>
            <w:noProof/>
            <w:sz w:val="22"/>
            <w:szCs w:val="22"/>
            <w:lang w:eastAsia="es-MX"/>
          </w:rPr>
          <w:tab/>
        </w:r>
        <w:r w:rsidR="00A84365" w:rsidRPr="00A8424D">
          <w:rPr>
            <w:rStyle w:val="Hipervnculo"/>
            <w:noProof/>
          </w:rPr>
          <w:t>UBICACIÓN.</w:t>
        </w:r>
        <w:r w:rsidR="00A84365">
          <w:rPr>
            <w:noProof/>
            <w:webHidden/>
          </w:rPr>
          <w:tab/>
        </w:r>
        <w:r w:rsidR="00A84365">
          <w:rPr>
            <w:noProof/>
            <w:webHidden/>
          </w:rPr>
          <w:fldChar w:fldCharType="begin"/>
        </w:r>
        <w:r w:rsidR="00A84365">
          <w:rPr>
            <w:noProof/>
            <w:webHidden/>
          </w:rPr>
          <w:instrText xml:space="preserve"> PAGEREF _Toc499559733 \h </w:instrText>
        </w:r>
        <w:r w:rsidR="00A84365">
          <w:rPr>
            <w:noProof/>
            <w:webHidden/>
          </w:rPr>
        </w:r>
        <w:r w:rsidR="00A84365">
          <w:rPr>
            <w:noProof/>
            <w:webHidden/>
          </w:rPr>
          <w:fldChar w:fldCharType="separate"/>
        </w:r>
        <w:r w:rsidR="00A84365">
          <w:rPr>
            <w:noProof/>
            <w:webHidden/>
          </w:rPr>
          <w:t>7</w:t>
        </w:r>
        <w:r w:rsidR="00A84365">
          <w:rPr>
            <w:noProof/>
            <w:webHidden/>
          </w:rPr>
          <w:fldChar w:fldCharType="end"/>
        </w:r>
      </w:hyperlink>
    </w:p>
    <w:p w:rsidR="00A84365" w:rsidRDefault="00E10E8B">
      <w:pPr>
        <w:pStyle w:val="TDC1"/>
        <w:tabs>
          <w:tab w:val="left" w:pos="660"/>
          <w:tab w:val="right" w:leader="dot" w:pos="9204"/>
        </w:tabs>
        <w:rPr>
          <w:rFonts w:eastAsiaTheme="minorEastAsia"/>
          <w:b w:val="0"/>
          <w:bCs w:val="0"/>
          <w:caps w:val="0"/>
          <w:noProof/>
          <w:sz w:val="22"/>
          <w:szCs w:val="22"/>
          <w:lang w:eastAsia="es-MX"/>
        </w:rPr>
      </w:pPr>
      <w:hyperlink w:anchor="_Toc499559734" w:history="1">
        <w:r w:rsidR="00A84365" w:rsidRPr="00A8424D">
          <w:rPr>
            <w:rStyle w:val="Hipervnculo"/>
            <w:noProof/>
          </w:rPr>
          <w:t>VI.</w:t>
        </w:r>
        <w:r w:rsidR="00A84365">
          <w:rPr>
            <w:rFonts w:eastAsiaTheme="minorEastAsia"/>
            <w:b w:val="0"/>
            <w:bCs w:val="0"/>
            <w:caps w:val="0"/>
            <w:noProof/>
            <w:sz w:val="22"/>
            <w:szCs w:val="22"/>
            <w:lang w:eastAsia="es-MX"/>
          </w:rPr>
          <w:tab/>
        </w:r>
        <w:r w:rsidR="00A84365" w:rsidRPr="00A8424D">
          <w:rPr>
            <w:rStyle w:val="Hipervnculo"/>
            <w:noProof/>
          </w:rPr>
          <w:t>LINEAMIENTOS GENERALES.</w:t>
        </w:r>
        <w:r w:rsidR="00A84365">
          <w:rPr>
            <w:noProof/>
            <w:webHidden/>
          </w:rPr>
          <w:tab/>
        </w:r>
        <w:r w:rsidR="00A84365">
          <w:rPr>
            <w:noProof/>
            <w:webHidden/>
          </w:rPr>
          <w:fldChar w:fldCharType="begin"/>
        </w:r>
        <w:r w:rsidR="00A84365">
          <w:rPr>
            <w:noProof/>
            <w:webHidden/>
          </w:rPr>
          <w:instrText xml:space="preserve"> PAGEREF _Toc499559734 \h </w:instrText>
        </w:r>
        <w:r w:rsidR="00A84365">
          <w:rPr>
            <w:noProof/>
            <w:webHidden/>
          </w:rPr>
        </w:r>
        <w:r w:rsidR="00A84365">
          <w:rPr>
            <w:noProof/>
            <w:webHidden/>
          </w:rPr>
          <w:fldChar w:fldCharType="separate"/>
        </w:r>
        <w:r w:rsidR="00A84365">
          <w:rPr>
            <w:noProof/>
            <w:webHidden/>
          </w:rPr>
          <w:t>8</w:t>
        </w:r>
        <w:r w:rsidR="00A84365">
          <w:rPr>
            <w:noProof/>
            <w:webHidden/>
          </w:rPr>
          <w:fldChar w:fldCharType="end"/>
        </w:r>
      </w:hyperlink>
    </w:p>
    <w:p w:rsidR="00A84365" w:rsidRDefault="00E10E8B">
      <w:pPr>
        <w:pStyle w:val="TDC1"/>
        <w:tabs>
          <w:tab w:val="left" w:pos="660"/>
          <w:tab w:val="right" w:leader="dot" w:pos="9204"/>
        </w:tabs>
        <w:rPr>
          <w:rFonts w:eastAsiaTheme="minorEastAsia"/>
          <w:b w:val="0"/>
          <w:bCs w:val="0"/>
          <w:caps w:val="0"/>
          <w:noProof/>
          <w:sz w:val="22"/>
          <w:szCs w:val="22"/>
          <w:lang w:eastAsia="es-MX"/>
        </w:rPr>
      </w:pPr>
      <w:hyperlink w:anchor="_Toc499559735" w:history="1">
        <w:r w:rsidR="00A84365" w:rsidRPr="00A8424D">
          <w:rPr>
            <w:rStyle w:val="Hipervnculo"/>
            <w:noProof/>
          </w:rPr>
          <w:t>VII.</w:t>
        </w:r>
        <w:r w:rsidR="00A84365">
          <w:rPr>
            <w:rFonts w:eastAsiaTheme="minorEastAsia"/>
            <w:b w:val="0"/>
            <w:bCs w:val="0"/>
            <w:caps w:val="0"/>
            <w:noProof/>
            <w:sz w:val="22"/>
            <w:szCs w:val="22"/>
            <w:lang w:eastAsia="es-MX"/>
          </w:rPr>
          <w:tab/>
        </w:r>
        <w:r w:rsidR="00A84365" w:rsidRPr="00A8424D">
          <w:rPr>
            <w:rStyle w:val="Hipervnculo"/>
            <w:noProof/>
          </w:rPr>
          <w:t>NORMATIVIDAD</w:t>
        </w:r>
        <w:r w:rsidR="00A84365">
          <w:rPr>
            <w:noProof/>
            <w:webHidden/>
          </w:rPr>
          <w:tab/>
        </w:r>
        <w:r w:rsidR="00A84365">
          <w:rPr>
            <w:noProof/>
            <w:webHidden/>
          </w:rPr>
          <w:fldChar w:fldCharType="begin"/>
        </w:r>
        <w:r w:rsidR="00A84365">
          <w:rPr>
            <w:noProof/>
            <w:webHidden/>
          </w:rPr>
          <w:instrText xml:space="preserve"> PAGEREF _Toc499559735 \h </w:instrText>
        </w:r>
        <w:r w:rsidR="00A84365">
          <w:rPr>
            <w:noProof/>
            <w:webHidden/>
          </w:rPr>
        </w:r>
        <w:r w:rsidR="00A84365">
          <w:rPr>
            <w:noProof/>
            <w:webHidden/>
          </w:rPr>
          <w:fldChar w:fldCharType="separate"/>
        </w:r>
        <w:r w:rsidR="00A84365">
          <w:rPr>
            <w:noProof/>
            <w:webHidden/>
          </w:rPr>
          <w:t>8</w:t>
        </w:r>
        <w:r w:rsidR="00A84365">
          <w:rPr>
            <w:noProof/>
            <w:webHidden/>
          </w:rPr>
          <w:fldChar w:fldCharType="end"/>
        </w:r>
      </w:hyperlink>
    </w:p>
    <w:p w:rsidR="00A84365" w:rsidRDefault="00E10E8B">
      <w:pPr>
        <w:pStyle w:val="TDC1"/>
        <w:tabs>
          <w:tab w:val="left" w:pos="660"/>
          <w:tab w:val="right" w:leader="dot" w:pos="9204"/>
        </w:tabs>
        <w:rPr>
          <w:rFonts w:eastAsiaTheme="minorEastAsia"/>
          <w:b w:val="0"/>
          <w:bCs w:val="0"/>
          <w:caps w:val="0"/>
          <w:noProof/>
          <w:sz w:val="22"/>
          <w:szCs w:val="22"/>
          <w:lang w:eastAsia="es-MX"/>
        </w:rPr>
      </w:pPr>
      <w:hyperlink w:anchor="_Toc499559736" w:history="1">
        <w:r w:rsidR="00A84365" w:rsidRPr="00A8424D">
          <w:rPr>
            <w:rStyle w:val="Hipervnculo"/>
            <w:noProof/>
          </w:rPr>
          <w:t>VIII.</w:t>
        </w:r>
        <w:r w:rsidR="00A84365">
          <w:rPr>
            <w:rFonts w:eastAsiaTheme="minorEastAsia"/>
            <w:b w:val="0"/>
            <w:bCs w:val="0"/>
            <w:caps w:val="0"/>
            <w:noProof/>
            <w:sz w:val="22"/>
            <w:szCs w:val="22"/>
            <w:lang w:eastAsia="es-MX"/>
          </w:rPr>
          <w:tab/>
        </w:r>
        <w:r w:rsidR="00A84365" w:rsidRPr="00A8424D">
          <w:rPr>
            <w:rStyle w:val="Hipervnculo"/>
            <w:noProof/>
          </w:rPr>
          <w:t>ALCANCES</w:t>
        </w:r>
        <w:r w:rsidR="00A84365">
          <w:rPr>
            <w:noProof/>
            <w:webHidden/>
          </w:rPr>
          <w:tab/>
        </w:r>
        <w:r w:rsidR="00A84365">
          <w:rPr>
            <w:noProof/>
            <w:webHidden/>
          </w:rPr>
          <w:fldChar w:fldCharType="begin"/>
        </w:r>
        <w:r w:rsidR="00A84365">
          <w:rPr>
            <w:noProof/>
            <w:webHidden/>
          </w:rPr>
          <w:instrText xml:space="preserve"> PAGEREF _Toc499559736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E10E8B">
      <w:pPr>
        <w:pStyle w:val="TDC2"/>
        <w:tabs>
          <w:tab w:val="left" w:pos="660"/>
          <w:tab w:val="right" w:leader="dot" w:pos="9204"/>
        </w:tabs>
        <w:rPr>
          <w:rFonts w:eastAsiaTheme="minorEastAsia"/>
          <w:smallCaps w:val="0"/>
          <w:noProof/>
          <w:sz w:val="22"/>
          <w:szCs w:val="22"/>
          <w:lang w:eastAsia="es-MX"/>
        </w:rPr>
      </w:pPr>
      <w:hyperlink w:anchor="_Toc499559737" w:history="1">
        <w:r w:rsidR="00A84365" w:rsidRPr="00A8424D">
          <w:rPr>
            <w:rStyle w:val="Hipervnculo"/>
            <w:noProof/>
          </w:rPr>
          <w:t>A.</w:t>
        </w:r>
        <w:r w:rsidR="00A84365">
          <w:rPr>
            <w:rFonts w:eastAsiaTheme="minorEastAsia"/>
            <w:smallCaps w:val="0"/>
            <w:noProof/>
            <w:sz w:val="22"/>
            <w:szCs w:val="22"/>
            <w:lang w:eastAsia="es-MX"/>
          </w:rPr>
          <w:tab/>
        </w:r>
        <w:r w:rsidR="00A84365" w:rsidRPr="00A8424D">
          <w:rPr>
            <w:rStyle w:val="Hipervnculo"/>
            <w:noProof/>
          </w:rPr>
          <w:t>TRABAJOS PRELIMINARES</w:t>
        </w:r>
        <w:r w:rsidR="00A84365">
          <w:rPr>
            <w:noProof/>
            <w:webHidden/>
          </w:rPr>
          <w:tab/>
        </w:r>
        <w:r w:rsidR="00A84365">
          <w:rPr>
            <w:noProof/>
            <w:webHidden/>
          </w:rPr>
          <w:fldChar w:fldCharType="begin"/>
        </w:r>
        <w:r w:rsidR="00A84365">
          <w:rPr>
            <w:noProof/>
            <w:webHidden/>
          </w:rPr>
          <w:instrText xml:space="preserve"> PAGEREF _Toc499559737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38"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Programa arquitectónico</w:t>
        </w:r>
        <w:r w:rsidR="00A84365">
          <w:rPr>
            <w:noProof/>
            <w:webHidden/>
          </w:rPr>
          <w:tab/>
        </w:r>
        <w:r w:rsidR="00A84365">
          <w:rPr>
            <w:noProof/>
            <w:webHidden/>
          </w:rPr>
          <w:fldChar w:fldCharType="begin"/>
        </w:r>
        <w:r w:rsidR="00A84365">
          <w:rPr>
            <w:noProof/>
            <w:webHidden/>
          </w:rPr>
          <w:instrText xml:space="preserve"> PAGEREF _Toc499559738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39"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Factibilidades.</w:t>
        </w:r>
        <w:r w:rsidR="00A84365">
          <w:rPr>
            <w:noProof/>
            <w:webHidden/>
          </w:rPr>
          <w:tab/>
        </w:r>
        <w:r w:rsidR="00A84365">
          <w:rPr>
            <w:noProof/>
            <w:webHidden/>
          </w:rPr>
          <w:fldChar w:fldCharType="begin"/>
        </w:r>
        <w:r w:rsidR="00A84365">
          <w:rPr>
            <w:noProof/>
            <w:webHidden/>
          </w:rPr>
          <w:instrText xml:space="preserve"> PAGEREF _Toc499559739 \h </w:instrText>
        </w:r>
        <w:r w:rsidR="00A84365">
          <w:rPr>
            <w:noProof/>
            <w:webHidden/>
          </w:rPr>
        </w:r>
        <w:r w:rsidR="00A84365">
          <w:rPr>
            <w:noProof/>
            <w:webHidden/>
          </w:rPr>
          <w:fldChar w:fldCharType="separate"/>
        </w:r>
        <w:r w:rsidR="00A84365">
          <w:rPr>
            <w:noProof/>
            <w:webHidden/>
          </w:rPr>
          <w:t>9</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0"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Impacto Ambiental  o Dictamen de Excepción.</w:t>
        </w:r>
        <w:r w:rsidR="00A84365">
          <w:rPr>
            <w:noProof/>
            <w:webHidden/>
          </w:rPr>
          <w:tab/>
        </w:r>
        <w:r w:rsidR="00A84365">
          <w:rPr>
            <w:noProof/>
            <w:webHidden/>
          </w:rPr>
          <w:fldChar w:fldCharType="begin"/>
        </w:r>
        <w:r w:rsidR="00A84365">
          <w:rPr>
            <w:noProof/>
            <w:webHidden/>
          </w:rPr>
          <w:instrText xml:space="preserve"> PAGEREF _Toc499559740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1"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Visita al sitio de la obra.</w:t>
        </w:r>
        <w:r w:rsidR="00A84365">
          <w:rPr>
            <w:noProof/>
            <w:webHidden/>
          </w:rPr>
          <w:tab/>
        </w:r>
        <w:r w:rsidR="00A84365">
          <w:rPr>
            <w:noProof/>
            <w:webHidden/>
          </w:rPr>
          <w:fldChar w:fldCharType="begin"/>
        </w:r>
        <w:r w:rsidR="00A84365">
          <w:rPr>
            <w:noProof/>
            <w:webHidden/>
          </w:rPr>
          <w:instrText xml:space="preserve"> PAGEREF _Toc499559741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2" w:history="1">
        <w:r w:rsidR="00A84365" w:rsidRPr="00A8424D">
          <w:rPr>
            <w:rStyle w:val="Hipervnculo"/>
            <w:noProof/>
          </w:rPr>
          <w:t>5)</w:t>
        </w:r>
        <w:r w:rsidR="00A84365">
          <w:rPr>
            <w:rFonts w:eastAsiaTheme="minorEastAsia"/>
            <w:i w:val="0"/>
            <w:iCs w:val="0"/>
            <w:noProof/>
            <w:sz w:val="22"/>
            <w:szCs w:val="22"/>
            <w:lang w:eastAsia="es-MX"/>
          </w:rPr>
          <w:tab/>
        </w:r>
        <w:r w:rsidR="00A84365" w:rsidRPr="00A8424D">
          <w:rPr>
            <w:rStyle w:val="Hipervnculo"/>
            <w:noProof/>
          </w:rPr>
          <w:t>Reporte por escrito y fotográfico de la visita.</w:t>
        </w:r>
        <w:r w:rsidR="00A84365">
          <w:rPr>
            <w:noProof/>
            <w:webHidden/>
          </w:rPr>
          <w:tab/>
        </w:r>
        <w:r w:rsidR="00A84365">
          <w:rPr>
            <w:noProof/>
            <w:webHidden/>
          </w:rPr>
          <w:fldChar w:fldCharType="begin"/>
        </w:r>
        <w:r w:rsidR="00A84365">
          <w:rPr>
            <w:noProof/>
            <w:webHidden/>
          </w:rPr>
          <w:instrText xml:space="preserve"> PAGEREF _Toc499559742 \h </w:instrText>
        </w:r>
        <w:r w:rsidR="00A84365">
          <w:rPr>
            <w:noProof/>
            <w:webHidden/>
          </w:rPr>
        </w:r>
        <w:r w:rsidR="00A84365">
          <w:rPr>
            <w:noProof/>
            <w:webHidden/>
          </w:rPr>
          <w:fldChar w:fldCharType="separate"/>
        </w:r>
        <w:r w:rsidR="00A84365">
          <w:rPr>
            <w:noProof/>
            <w:webHidden/>
          </w:rPr>
          <w:t>10</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3" w:history="1">
        <w:r w:rsidR="00A84365" w:rsidRPr="00A8424D">
          <w:rPr>
            <w:rStyle w:val="Hipervnculo"/>
            <w:noProof/>
          </w:rPr>
          <w:t>6)</w:t>
        </w:r>
        <w:r w:rsidR="00A84365">
          <w:rPr>
            <w:rFonts w:eastAsiaTheme="minorEastAsia"/>
            <w:i w:val="0"/>
            <w:iCs w:val="0"/>
            <w:noProof/>
            <w:sz w:val="22"/>
            <w:szCs w:val="22"/>
            <w:lang w:eastAsia="es-MX"/>
          </w:rPr>
          <w:tab/>
        </w:r>
        <w:r w:rsidR="00A84365" w:rsidRPr="00A8424D">
          <w:rPr>
            <w:rStyle w:val="Hipervnculo"/>
            <w:noProof/>
          </w:rPr>
          <w:t>Calendario de obra.</w:t>
        </w:r>
        <w:r w:rsidR="00A84365">
          <w:rPr>
            <w:noProof/>
            <w:webHidden/>
          </w:rPr>
          <w:tab/>
        </w:r>
        <w:r w:rsidR="00A84365">
          <w:rPr>
            <w:noProof/>
            <w:webHidden/>
          </w:rPr>
          <w:fldChar w:fldCharType="begin"/>
        </w:r>
        <w:r w:rsidR="00A84365">
          <w:rPr>
            <w:noProof/>
            <w:webHidden/>
          </w:rPr>
          <w:instrText xml:space="preserve"> PAGEREF _Toc499559743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E10E8B">
      <w:pPr>
        <w:pStyle w:val="TDC2"/>
        <w:tabs>
          <w:tab w:val="left" w:pos="660"/>
          <w:tab w:val="right" w:leader="dot" w:pos="9204"/>
        </w:tabs>
        <w:rPr>
          <w:rFonts w:eastAsiaTheme="minorEastAsia"/>
          <w:smallCaps w:val="0"/>
          <w:noProof/>
          <w:sz w:val="22"/>
          <w:szCs w:val="22"/>
          <w:lang w:eastAsia="es-MX"/>
        </w:rPr>
      </w:pPr>
      <w:hyperlink w:anchor="_Toc499559744" w:history="1">
        <w:r w:rsidR="00A84365" w:rsidRPr="00A8424D">
          <w:rPr>
            <w:rStyle w:val="Hipervnculo"/>
            <w:rFonts w:eastAsia="Calibri"/>
            <w:noProof/>
          </w:rPr>
          <w:t>B.</w:t>
        </w:r>
        <w:r w:rsidR="00A84365">
          <w:rPr>
            <w:rFonts w:eastAsiaTheme="minorEastAsia"/>
            <w:smallCaps w:val="0"/>
            <w:noProof/>
            <w:sz w:val="22"/>
            <w:szCs w:val="22"/>
            <w:lang w:eastAsia="es-MX"/>
          </w:rPr>
          <w:tab/>
        </w:r>
        <w:r w:rsidR="00A84365" w:rsidRPr="00A8424D">
          <w:rPr>
            <w:rStyle w:val="Hipervnculo"/>
            <w:rFonts w:eastAsia="Calibri"/>
            <w:noProof/>
          </w:rPr>
          <w:t>PROYECTO DE INSTALACIONES DE SERVICIO</w:t>
        </w:r>
        <w:r w:rsidR="00A84365">
          <w:rPr>
            <w:noProof/>
            <w:webHidden/>
          </w:rPr>
          <w:tab/>
        </w:r>
        <w:r w:rsidR="00A84365">
          <w:rPr>
            <w:noProof/>
            <w:webHidden/>
          </w:rPr>
          <w:fldChar w:fldCharType="begin"/>
        </w:r>
        <w:r w:rsidR="00A84365">
          <w:rPr>
            <w:noProof/>
            <w:webHidden/>
          </w:rPr>
          <w:instrText xml:space="preserve"> PAGEREF _Toc499559744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5"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Proyecto de Instalación hidráulica y sanitaria (edificio y conjunto):</w:t>
        </w:r>
        <w:r w:rsidR="00A84365">
          <w:rPr>
            <w:noProof/>
            <w:webHidden/>
          </w:rPr>
          <w:tab/>
        </w:r>
        <w:r w:rsidR="00A84365">
          <w:rPr>
            <w:noProof/>
            <w:webHidden/>
          </w:rPr>
          <w:fldChar w:fldCharType="begin"/>
        </w:r>
        <w:r w:rsidR="00A84365">
          <w:rPr>
            <w:noProof/>
            <w:webHidden/>
          </w:rPr>
          <w:instrText xml:space="preserve"> PAGEREF _Toc499559745 \h </w:instrText>
        </w:r>
        <w:r w:rsidR="00A84365">
          <w:rPr>
            <w:noProof/>
            <w:webHidden/>
          </w:rPr>
        </w:r>
        <w:r w:rsidR="00A84365">
          <w:rPr>
            <w:noProof/>
            <w:webHidden/>
          </w:rPr>
          <w:fldChar w:fldCharType="separate"/>
        </w:r>
        <w:r w:rsidR="00A84365">
          <w:rPr>
            <w:noProof/>
            <w:webHidden/>
          </w:rPr>
          <w:t>11</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6" w:history="1">
        <w:r w:rsidR="00A84365" w:rsidRPr="00A8424D">
          <w:rPr>
            <w:rStyle w:val="Hipervnculo"/>
            <w:rFonts w:eastAsia="Calibri"/>
            <w:noProof/>
          </w:rPr>
          <w:t>2)</w:t>
        </w:r>
        <w:r w:rsidR="00A84365">
          <w:rPr>
            <w:rFonts w:eastAsiaTheme="minorEastAsia"/>
            <w:i w:val="0"/>
            <w:iCs w:val="0"/>
            <w:noProof/>
            <w:sz w:val="22"/>
            <w:szCs w:val="22"/>
            <w:lang w:eastAsia="es-MX"/>
          </w:rPr>
          <w:tab/>
        </w:r>
        <w:r w:rsidR="00A84365" w:rsidRPr="00A8424D">
          <w:rPr>
            <w:rStyle w:val="Hipervnculo"/>
            <w:noProof/>
          </w:rPr>
          <w:t>Proyecto de Sistema de riego automatizado o de válvulas de acoplamiento rápido.</w:t>
        </w:r>
        <w:r w:rsidR="00A84365">
          <w:rPr>
            <w:noProof/>
            <w:webHidden/>
          </w:rPr>
          <w:tab/>
        </w:r>
        <w:r w:rsidR="00A84365">
          <w:rPr>
            <w:noProof/>
            <w:webHidden/>
          </w:rPr>
          <w:fldChar w:fldCharType="begin"/>
        </w:r>
        <w:r w:rsidR="00A84365">
          <w:rPr>
            <w:noProof/>
            <w:webHidden/>
          </w:rPr>
          <w:instrText xml:space="preserve"> PAGEREF _Toc499559746 \h </w:instrText>
        </w:r>
        <w:r w:rsidR="00A84365">
          <w:rPr>
            <w:noProof/>
            <w:webHidden/>
          </w:rPr>
        </w:r>
        <w:r w:rsidR="00A84365">
          <w:rPr>
            <w:noProof/>
            <w:webHidden/>
          </w:rPr>
          <w:fldChar w:fldCharType="separate"/>
        </w:r>
        <w:r w:rsidR="00A84365">
          <w:rPr>
            <w:noProof/>
            <w:webHidden/>
          </w:rPr>
          <w:t>12</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7"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Especificaciones para el señalamiento de Protección Civil.</w:t>
        </w:r>
        <w:r w:rsidR="00A84365">
          <w:rPr>
            <w:noProof/>
            <w:webHidden/>
          </w:rPr>
          <w:tab/>
        </w:r>
        <w:r w:rsidR="00A84365">
          <w:rPr>
            <w:noProof/>
            <w:webHidden/>
          </w:rPr>
          <w:fldChar w:fldCharType="begin"/>
        </w:r>
        <w:r w:rsidR="00A84365">
          <w:rPr>
            <w:noProof/>
            <w:webHidden/>
          </w:rPr>
          <w:instrText xml:space="preserve"> PAGEREF _Toc499559747 \h </w:instrText>
        </w:r>
        <w:r w:rsidR="00A84365">
          <w:rPr>
            <w:noProof/>
            <w:webHidden/>
          </w:rPr>
        </w:r>
        <w:r w:rsidR="00A84365">
          <w:rPr>
            <w:noProof/>
            <w:webHidden/>
          </w:rPr>
          <w:fldChar w:fldCharType="separate"/>
        </w:r>
        <w:r w:rsidR="00A84365">
          <w:rPr>
            <w:noProof/>
            <w:webHidden/>
          </w:rPr>
          <w:t>13</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48"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Criterios generales.</w:t>
        </w:r>
        <w:r w:rsidR="00A84365">
          <w:rPr>
            <w:noProof/>
            <w:webHidden/>
          </w:rPr>
          <w:tab/>
        </w:r>
        <w:r w:rsidR="00A84365">
          <w:rPr>
            <w:noProof/>
            <w:webHidden/>
          </w:rPr>
          <w:fldChar w:fldCharType="begin"/>
        </w:r>
        <w:r w:rsidR="00A84365">
          <w:rPr>
            <w:noProof/>
            <w:webHidden/>
          </w:rPr>
          <w:instrText xml:space="preserve"> PAGEREF _Toc499559748 \h </w:instrText>
        </w:r>
        <w:r w:rsidR="00A84365">
          <w:rPr>
            <w:noProof/>
            <w:webHidden/>
          </w:rPr>
        </w:r>
        <w:r w:rsidR="00A84365">
          <w:rPr>
            <w:noProof/>
            <w:webHidden/>
          </w:rPr>
          <w:fldChar w:fldCharType="separate"/>
        </w:r>
        <w:r w:rsidR="00A84365">
          <w:rPr>
            <w:noProof/>
            <w:webHidden/>
          </w:rPr>
          <w:t>14</w:t>
        </w:r>
        <w:r w:rsidR="00A84365">
          <w:rPr>
            <w:noProof/>
            <w:webHidden/>
          </w:rPr>
          <w:fldChar w:fldCharType="end"/>
        </w:r>
      </w:hyperlink>
    </w:p>
    <w:p w:rsidR="00A84365" w:rsidRDefault="00E10E8B">
      <w:pPr>
        <w:pStyle w:val="TDC2"/>
        <w:tabs>
          <w:tab w:val="left" w:pos="660"/>
          <w:tab w:val="right" w:leader="dot" w:pos="9204"/>
        </w:tabs>
        <w:rPr>
          <w:rFonts w:eastAsiaTheme="minorEastAsia"/>
          <w:smallCaps w:val="0"/>
          <w:noProof/>
          <w:sz w:val="22"/>
          <w:szCs w:val="22"/>
          <w:lang w:eastAsia="es-MX"/>
        </w:rPr>
      </w:pPr>
      <w:hyperlink w:anchor="_Toc499559749" w:history="1">
        <w:r w:rsidR="00A84365" w:rsidRPr="00A8424D">
          <w:rPr>
            <w:rStyle w:val="Hipervnculo"/>
            <w:noProof/>
          </w:rPr>
          <w:t>C.</w:t>
        </w:r>
        <w:r w:rsidR="00A84365">
          <w:rPr>
            <w:rFonts w:eastAsiaTheme="minorEastAsia"/>
            <w:smallCaps w:val="0"/>
            <w:noProof/>
            <w:sz w:val="22"/>
            <w:szCs w:val="22"/>
            <w:lang w:eastAsia="es-MX"/>
          </w:rPr>
          <w:tab/>
        </w:r>
        <w:r w:rsidR="00A84365" w:rsidRPr="00A8424D">
          <w:rPr>
            <w:rStyle w:val="Hipervnculo"/>
            <w:noProof/>
          </w:rPr>
          <w:t>PRESUPUESTO BASE</w:t>
        </w:r>
        <w:r w:rsidR="00A84365">
          <w:rPr>
            <w:noProof/>
            <w:webHidden/>
          </w:rPr>
          <w:tab/>
        </w:r>
        <w:r w:rsidR="00A84365">
          <w:rPr>
            <w:noProof/>
            <w:webHidden/>
          </w:rPr>
          <w:fldChar w:fldCharType="begin"/>
        </w:r>
        <w:r w:rsidR="00A84365">
          <w:rPr>
            <w:noProof/>
            <w:webHidden/>
          </w:rPr>
          <w:instrText xml:space="preserve"> PAGEREF _Toc499559749 \h </w:instrText>
        </w:r>
        <w:r w:rsidR="00A84365">
          <w:rPr>
            <w:noProof/>
            <w:webHidden/>
          </w:rPr>
        </w:r>
        <w:r w:rsidR="00A84365">
          <w:rPr>
            <w:noProof/>
            <w:webHidden/>
          </w:rPr>
          <w:fldChar w:fldCharType="separate"/>
        </w:r>
        <w:r w:rsidR="00A84365">
          <w:rPr>
            <w:noProof/>
            <w:webHidden/>
          </w:rPr>
          <w:t>15</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0"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Catálogo de conceptos general</w:t>
        </w:r>
        <w:r w:rsidR="00A84365">
          <w:rPr>
            <w:noProof/>
            <w:webHidden/>
          </w:rPr>
          <w:tab/>
        </w:r>
        <w:r w:rsidR="00A84365">
          <w:rPr>
            <w:noProof/>
            <w:webHidden/>
          </w:rPr>
          <w:fldChar w:fldCharType="begin"/>
        </w:r>
        <w:r w:rsidR="00A84365">
          <w:rPr>
            <w:noProof/>
            <w:webHidden/>
          </w:rPr>
          <w:instrText xml:space="preserve"> PAGEREF _Toc499559750 \h </w:instrText>
        </w:r>
        <w:r w:rsidR="00A84365">
          <w:rPr>
            <w:noProof/>
            <w:webHidden/>
          </w:rPr>
        </w:r>
        <w:r w:rsidR="00A84365">
          <w:rPr>
            <w:noProof/>
            <w:webHidden/>
          </w:rPr>
          <w:fldChar w:fldCharType="separate"/>
        </w:r>
        <w:r w:rsidR="00A84365">
          <w:rPr>
            <w:noProof/>
            <w:webHidden/>
          </w:rPr>
          <w:t>15</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1"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Volúmenes de obra (números generadores)</w:t>
        </w:r>
        <w:r w:rsidR="00A84365">
          <w:rPr>
            <w:noProof/>
            <w:webHidden/>
          </w:rPr>
          <w:tab/>
        </w:r>
        <w:r w:rsidR="00A84365">
          <w:rPr>
            <w:noProof/>
            <w:webHidden/>
          </w:rPr>
          <w:fldChar w:fldCharType="begin"/>
        </w:r>
        <w:r w:rsidR="00A84365">
          <w:rPr>
            <w:noProof/>
            <w:webHidden/>
          </w:rPr>
          <w:instrText xml:space="preserve"> PAGEREF _Toc499559751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2"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Análisis de Precios Unitarios</w:t>
        </w:r>
        <w:r w:rsidR="00A84365">
          <w:rPr>
            <w:noProof/>
            <w:webHidden/>
          </w:rPr>
          <w:tab/>
        </w:r>
        <w:r w:rsidR="00A84365">
          <w:rPr>
            <w:noProof/>
            <w:webHidden/>
          </w:rPr>
          <w:fldChar w:fldCharType="begin"/>
        </w:r>
        <w:r w:rsidR="00A84365">
          <w:rPr>
            <w:noProof/>
            <w:webHidden/>
          </w:rPr>
          <w:instrText xml:space="preserve"> PAGEREF _Toc499559752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3"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Presupuesto</w:t>
        </w:r>
        <w:r w:rsidR="00A84365">
          <w:rPr>
            <w:noProof/>
            <w:webHidden/>
          </w:rPr>
          <w:tab/>
        </w:r>
        <w:r w:rsidR="00A84365">
          <w:rPr>
            <w:noProof/>
            <w:webHidden/>
          </w:rPr>
          <w:fldChar w:fldCharType="begin"/>
        </w:r>
        <w:r w:rsidR="00A84365">
          <w:rPr>
            <w:noProof/>
            <w:webHidden/>
          </w:rPr>
          <w:instrText xml:space="preserve"> PAGEREF _Toc499559753 \h </w:instrText>
        </w:r>
        <w:r w:rsidR="00A84365">
          <w:rPr>
            <w:noProof/>
            <w:webHidden/>
          </w:rPr>
        </w:r>
        <w:r w:rsidR="00A84365">
          <w:rPr>
            <w:noProof/>
            <w:webHidden/>
          </w:rPr>
          <w:fldChar w:fldCharType="separate"/>
        </w:r>
        <w:r w:rsidR="00A84365">
          <w:rPr>
            <w:noProof/>
            <w:webHidden/>
          </w:rPr>
          <w:t>16</w:t>
        </w:r>
        <w:r w:rsidR="00A84365">
          <w:rPr>
            <w:noProof/>
            <w:webHidden/>
          </w:rPr>
          <w:fldChar w:fldCharType="end"/>
        </w:r>
      </w:hyperlink>
    </w:p>
    <w:p w:rsidR="00A84365" w:rsidRDefault="00E10E8B">
      <w:pPr>
        <w:pStyle w:val="TDC2"/>
        <w:tabs>
          <w:tab w:val="left" w:pos="660"/>
          <w:tab w:val="right" w:leader="dot" w:pos="9204"/>
        </w:tabs>
        <w:rPr>
          <w:rFonts w:eastAsiaTheme="minorEastAsia"/>
          <w:smallCaps w:val="0"/>
          <w:noProof/>
          <w:sz w:val="22"/>
          <w:szCs w:val="22"/>
          <w:lang w:eastAsia="es-MX"/>
        </w:rPr>
      </w:pPr>
      <w:hyperlink w:anchor="_Toc499559754" w:history="1">
        <w:r w:rsidR="00A84365" w:rsidRPr="00A8424D">
          <w:rPr>
            <w:rStyle w:val="Hipervnculo"/>
            <w:noProof/>
          </w:rPr>
          <w:t>D.</w:t>
        </w:r>
        <w:r w:rsidR="00A84365">
          <w:rPr>
            <w:rFonts w:eastAsiaTheme="minorEastAsia"/>
            <w:smallCaps w:val="0"/>
            <w:noProof/>
            <w:sz w:val="22"/>
            <w:szCs w:val="22"/>
            <w:lang w:eastAsia="es-MX"/>
          </w:rPr>
          <w:tab/>
        </w:r>
        <w:r w:rsidR="00A84365" w:rsidRPr="00A8424D">
          <w:rPr>
            <w:rStyle w:val="Hipervnculo"/>
            <w:noProof/>
          </w:rPr>
          <w:t>PRESENTACIÓN</w:t>
        </w:r>
        <w:r w:rsidR="00A84365">
          <w:rPr>
            <w:noProof/>
            <w:webHidden/>
          </w:rPr>
          <w:tab/>
        </w:r>
        <w:r w:rsidR="00A84365">
          <w:rPr>
            <w:noProof/>
            <w:webHidden/>
          </w:rPr>
          <w:fldChar w:fldCharType="begin"/>
        </w:r>
        <w:r w:rsidR="00A84365">
          <w:rPr>
            <w:noProof/>
            <w:webHidden/>
          </w:rPr>
          <w:instrText xml:space="preserve"> PAGEREF _Toc499559754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5" w:history="1">
        <w:r w:rsidR="00A84365" w:rsidRPr="00A8424D">
          <w:rPr>
            <w:rStyle w:val="Hipervnculo"/>
            <w:noProof/>
          </w:rPr>
          <w:t>1)</w:t>
        </w:r>
        <w:r w:rsidR="00A84365">
          <w:rPr>
            <w:rFonts w:eastAsiaTheme="minorEastAsia"/>
            <w:i w:val="0"/>
            <w:iCs w:val="0"/>
            <w:noProof/>
            <w:sz w:val="22"/>
            <w:szCs w:val="22"/>
            <w:lang w:eastAsia="es-MX"/>
          </w:rPr>
          <w:tab/>
        </w:r>
        <w:r w:rsidR="00A84365" w:rsidRPr="00A8424D">
          <w:rPr>
            <w:rStyle w:val="Hipervnculo"/>
            <w:noProof/>
          </w:rPr>
          <w:t>Entrega de archivos impresos.</w:t>
        </w:r>
        <w:r w:rsidR="00A84365">
          <w:rPr>
            <w:noProof/>
            <w:webHidden/>
          </w:rPr>
          <w:tab/>
        </w:r>
        <w:r w:rsidR="00A84365">
          <w:rPr>
            <w:noProof/>
            <w:webHidden/>
          </w:rPr>
          <w:fldChar w:fldCharType="begin"/>
        </w:r>
        <w:r w:rsidR="00A84365">
          <w:rPr>
            <w:noProof/>
            <w:webHidden/>
          </w:rPr>
          <w:instrText xml:space="preserve"> PAGEREF _Toc499559755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6" w:history="1">
        <w:r w:rsidR="00A84365" w:rsidRPr="00A8424D">
          <w:rPr>
            <w:rStyle w:val="Hipervnculo"/>
            <w:noProof/>
          </w:rPr>
          <w:t>2)</w:t>
        </w:r>
        <w:r w:rsidR="00A84365">
          <w:rPr>
            <w:rFonts w:eastAsiaTheme="minorEastAsia"/>
            <w:i w:val="0"/>
            <w:iCs w:val="0"/>
            <w:noProof/>
            <w:sz w:val="22"/>
            <w:szCs w:val="22"/>
            <w:lang w:eastAsia="es-MX"/>
          </w:rPr>
          <w:tab/>
        </w:r>
        <w:r w:rsidR="00A84365" w:rsidRPr="00A8424D">
          <w:rPr>
            <w:rStyle w:val="Hipervnculo"/>
            <w:noProof/>
          </w:rPr>
          <w:t>Entrega de archivos digitales.</w:t>
        </w:r>
        <w:r w:rsidR="00A84365">
          <w:rPr>
            <w:noProof/>
            <w:webHidden/>
          </w:rPr>
          <w:tab/>
        </w:r>
        <w:r w:rsidR="00A84365">
          <w:rPr>
            <w:noProof/>
            <w:webHidden/>
          </w:rPr>
          <w:fldChar w:fldCharType="begin"/>
        </w:r>
        <w:r w:rsidR="00A84365">
          <w:rPr>
            <w:noProof/>
            <w:webHidden/>
          </w:rPr>
          <w:instrText xml:space="preserve"> PAGEREF _Toc499559756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7" w:history="1">
        <w:r w:rsidR="00A84365" w:rsidRPr="00A8424D">
          <w:rPr>
            <w:rStyle w:val="Hipervnculo"/>
            <w:noProof/>
          </w:rPr>
          <w:t>3)</w:t>
        </w:r>
        <w:r w:rsidR="00A84365">
          <w:rPr>
            <w:rFonts w:eastAsiaTheme="minorEastAsia"/>
            <w:i w:val="0"/>
            <w:iCs w:val="0"/>
            <w:noProof/>
            <w:sz w:val="22"/>
            <w:szCs w:val="22"/>
            <w:lang w:eastAsia="es-MX"/>
          </w:rPr>
          <w:tab/>
        </w:r>
        <w:r w:rsidR="00A84365" w:rsidRPr="00A8424D">
          <w:rPr>
            <w:rStyle w:val="Hipervnculo"/>
            <w:noProof/>
          </w:rPr>
          <w:t>Perspectivas.</w:t>
        </w:r>
        <w:r w:rsidR="00A84365">
          <w:rPr>
            <w:noProof/>
            <w:webHidden/>
          </w:rPr>
          <w:tab/>
        </w:r>
        <w:r w:rsidR="00A84365">
          <w:rPr>
            <w:noProof/>
            <w:webHidden/>
          </w:rPr>
          <w:fldChar w:fldCharType="begin"/>
        </w:r>
        <w:r w:rsidR="00A84365">
          <w:rPr>
            <w:noProof/>
            <w:webHidden/>
          </w:rPr>
          <w:instrText xml:space="preserve"> PAGEREF _Toc499559757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A84365" w:rsidRDefault="00E10E8B">
      <w:pPr>
        <w:pStyle w:val="TDC3"/>
        <w:rPr>
          <w:rFonts w:eastAsiaTheme="minorEastAsia"/>
          <w:i w:val="0"/>
          <w:iCs w:val="0"/>
          <w:noProof/>
          <w:sz w:val="22"/>
          <w:szCs w:val="22"/>
          <w:lang w:eastAsia="es-MX"/>
        </w:rPr>
      </w:pPr>
      <w:hyperlink w:anchor="_Toc499559758" w:history="1">
        <w:r w:rsidR="00A84365" w:rsidRPr="00A8424D">
          <w:rPr>
            <w:rStyle w:val="Hipervnculo"/>
            <w:noProof/>
          </w:rPr>
          <w:t>4)</w:t>
        </w:r>
        <w:r w:rsidR="00A84365">
          <w:rPr>
            <w:rFonts w:eastAsiaTheme="minorEastAsia"/>
            <w:i w:val="0"/>
            <w:iCs w:val="0"/>
            <w:noProof/>
            <w:sz w:val="22"/>
            <w:szCs w:val="22"/>
            <w:lang w:eastAsia="es-MX"/>
          </w:rPr>
          <w:tab/>
        </w:r>
        <w:r w:rsidR="00A84365" w:rsidRPr="00A8424D">
          <w:rPr>
            <w:rStyle w:val="Hipervnculo"/>
            <w:noProof/>
          </w:rPr>
          <w:t>Generalidades.</w:t>
        </w:r>
        <w:r w:rsidR="00A84365">
          <w:rPr>
            <w:noProof/>
            <w:webHidden/>
          </w:rPr>
          <w:tab/>
        </w:r>
        <w:r w:rsidR="00A84365">
          <w:rPr>
            <w:noProof/>
            <w:webHidden/>
          </w:rPr>
          <w:fldChar w:fldCharType="begin"/>
        </w:r>
        <w:r w:rsidR="00A84365">
          <w:rPr>
            <w:noProof/>
            <w:webHidden/>
          </w:rPr>
          <w:instrText xml:space="preserve"> PAGEREF _Toc499559758 \h </w:instrText>
        </w:r>
        <w:r w:rsidR="00A84365">
          <w:rPr>
            <w:noProof/>
            <w:webHidden/>
          </w:rPr>
        </w:r>
        <w:r w:rsidR="00A84365">
          <w:rPr>
            <w:noProof/>
            <w:webHidden/>
          </w:rPr>
          <w:fldChar w:fldCharType="separate"/>
        </w:r>
        <w:r w:rsidR="00A84365">
          <w:rPr>
            <w:noProof/>
            <w:webHidden/>
          </w:rPr>
          <w:t>17</w:t>
        </w:r>
        <w:r w:rsidR="00A84365">
          <w:rPr>
            <w:noProof/>
            <w:webHidden/>
          </w:rPr>
          <w:fldChar w:fldCharType="end"/>
        </w:r>
      </w:hyperlink>
    </w:p>
    <w:p w:rsidR="007F1D54" w:rsidRPr="00B45BEF" w:rsidRDefault="00D528BD" w:rsidP="005B43C5">
      <w:pPr>
        <w:spacing w:after="120"/>
        <w:jc w:val="both"/>
        <w:rPr>
          <w:rFonts w:ascii="Helvetica" w:hAnsi="Helvetica" w:cs="Arial"/>
          <w:bCs/>
          <w:caps/>
          <w:sz w:val="20"/>
          <w:szCs w:val="20"/>
        </w:rPr>
      </w:pPr>
      <w:r w:rsidRPr="00B45BEF">
        <w:rPr>
          <w:rFonts w:ascii="Helvetica" w:hAnsi="Helvetica" w:cs="Arial"/>
          <w:bCs/>
          <w:caps/>
          <w:sz w:val="20"/>
          <w:szCs w:val="20"/>
        </w:rPr>
        <w:fldChar w:fldCharType="end"/>
      </w: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772E56" w:rsidRPr="00B45BEF" w:rsidRDefault="00772E56" w:rsidP="005B43C5">
      <w:pPr>
        <w:spacing w:after="120"/>
        <w:jc w:val="both"/>
        <w:rPr>
          <w:rFonts w:ascii="Helvetica" w:hAnsi="Helvetica" w:cs="Arial"/>
          <w:bCs/>
          <w:caps/>
          <w:sz w:val="20"/>
          <w:szCs w:val="20"/>
        </w:rPr>
      </w:pPr>
    </w:p>
    <w:p w:rsidR="00CD3038" w:rsidRDefault="00CD3038">
      <w:pPr>
        <w:rPr>
          <w:rFonts w:ascii="Helvetica" w:hAnsi="Helvetica" w:cs="Arial"/>
          <w:bCs/>
          <w:caps/>
          <w:sz w:val="20"/>
          <w:szCs w:val="20"/>
        </w:rPr>
      </w:pPr>
      <w:r>
        <w:rPr>
          <w:rFonts w:ascii="Helvetica" w:hAnsi="Helvetica" w:cs="Arial"/>
          <w:bCs/>
          <w:caps/>
          <w:sz w:val="20"/>
          <w:szCs w:val="20"/>
        </w:rPr>
        <w:br w:type="page"/>
      </w:r>
    </w:p>
    <w:p w:rsidR="00010453" w:rsidRPr="00B45BEF" w:rsidRDefault="00010453" w:rsidP="00010453">
      <w:pPr>
        <w:pStyle w:val="1"/>
      </w:pPr>
      <w:bookmarkStart w:id="2" w:name="_Toc499559729"/>
      <w:r w:rsidRPr="00B45BEF">
        <w:lastRenderedPageBreak/>
        <w:t>INTRODUCCIÓN.</w:t>
      </w:r>
      <w:bookmarkEnd w:id="2"/>
    </w:p>
    <w:p w:rsidR="00E85955" w:rsidRPr="00A60573" w:rsidRDefault="00E85955" w:rsidP="00A60573">
      <w:pPr>
        <w:spacing w:after="120"/>
        <w:jc w:val="both"/>
        <w:rPr>
          <w:rFonts w:ascii="Helvetica" w:hAnsi="Helvetica" w:cs="Arial"/>
          <w:sz w:val="20"/>
          <w:szCs w:val="20"/>
        </w:rPr>
      </w:pPr>
      <w:r w:rsidRPr="00A60573">
        <w:rPr>
          <w:rFonts w:ascii="Helvetica" w:hAnsi="Helvetica" w:cs="Arial"/>
          <w:sz w:val="20"/>
          <w:szCs w:val="20"/>
        </w:rPr>
        <w:t xml:space="preserve">El Gobierno de Tamaulipas, en su Plan Estatal de Desarrollo 2016-2022, </w:t>
      </w:r>
      <w:r w:rsidR="00A13E29">
        <w:rPr>
          <w:rFonts w:ascii="Helvetica" w:hAnsi="Helvetica" w:cs="Arial"/>
          <w:sz w:val="20"/>
          <w:szCs w:val="20"/>
        </w:rPr>
        <w:t>contempla</w:t>
      </w:r>
      <w:r w:rsidR="00A13E29" w:rsidRPr="00A60573">
        <w:rPr>
          <w:rFonts w:ascii="Helvetica" w:hAnsi="Helvetica" w:cs="Arial"/>
          <w:sz w:val="20"/>
          <w:szCs w:val="20"/>
        </w:rPr>
        <w:t xml:space="preserve"> el Bienestar social como uno de sus tres ejes estratégico</w:t>
      </w:r>
      <w:r w:rsidRPr="00A60573">
        <w:rPr>
          <w:rFonts w:ascii="Helvetica" w:hAnsi="Helvetica" w:cs="Arial"/>
          <w:sz w:val="20"/>
          <w:szCs w:val="20"/>
        </w:rPr>
        <w:t xml:space="preserve">. El cual propone construir, de manera colectiva, una política de bienestar que tenga la generación de paz y prosperidad como objetivo prioritario y que contribuya a la reconstrucción del tejido social, la solidaridad y la acción comunitaria, como elementos que unen a la sociedad por medio de valores humanitarios, cívicos y ecológicos compartidos. Siendo en este caso propiciar una infraestructura atractiva, de calidad y eficiente, que otorgue los elementos necesarios para que la población este dotada de servicios que no solamente sean en beneficio </w:t>
      </w:r>
      <w:r w:rsidR="00CD3038">
        <w:rPr>
          <w:rFonts w:ascii="Helvetica" w:hAnsi="Helvetica" w:cs="Arial"/>
          <w:sz w:val="20"/>
          <w:szCs w:val="20"/>
        </w:rPr>
        <w:t>social</w:t>
      </w:r>
      <w:r w:rsidRPr="00A60573">
        <w:rPr>
          <w:rFonts w:ascii="Helvetica" w:hAnsi="Helvetica" w:cs="Arial"/>
          <w:sz w:val="20"/>
          <w:szCs w:val="20"/>
        </w:rPr>
        <w:t xml:space="preserve">  sino que también sean punta de lanza para un desarrollo </w:t>
      </w:r>
      <w:r w:rsidR="00CD3038">
        <w:rPr>
          <w:rFonts w:ascii="Helvetica" w:hAnsi="Helvetica" w:cs="Arial"/>
          <w:sz w:val="20"/>
          <w:szCs w:val="20"/>
        </w:rPr>
        <w:t>integral</w:t>
      </w:r>
      <w:r w:rsidRPr="00A60573">
        <w:rPr>
          <w:rFonts w:ascii="Helvetica" w:hAnsi="Helvetica" w:cs="Arial"/>
          <w:sz w:val="20"/>
          <w:szCs w:val="20"/>
        </w:rPr>
        <w:t xml:space="preserve"> que incluyen a todos los sectores de la sociedad Tamaulipeca, lográndose por medio de una política de planeación estratégica y un gobierno innovador con beneficios a largo plazo.</w:t>
      </w:r>
    </w:p>
    <w:p w:rsidR="00E85955" w:rsidRPr="00B45BEF" w:rsidRDefault="00E85955" w:rsidP="00010453">
      <w:pPr>
        <w:spacing w:after="120"/>
        <w:jc w:val="both"/>
        <w:rPr>
          <w:rFonts w:ascii="Helvetica" w:hAnsi="Helvetica" w:cs="Arial"/>
          <w:sz w:val="20"/>
          <w:szCs w:val="20"/>
        </w:rPr>
      </w:pP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Por lo que el Gobierno del Estado de Tamaulipas, a través de la Secretaría de Obras Públicas tien</w:t>
      </w:r>
      <w:r w:rsidR="00626CCA">
        <w:rPr>
          <w:rFonts w:ascii="Helvetica" w:hAnsi="Helvetica" w:cs="Arial"/>
          <w:sz w:val="20"/>
          <w:szCs w:val="20"/>
        </w:rPr>
        <w:t>e</w:t>
      </w:r>
      <w:r w:rsidRPr="00B45BEF">
        <w:rPr>
          <w:rFonts w:ascii="Helvetica" w:hAnsi="Helvetica" w:cs="Arial"/>
          <w:sz w:val="20"/>
          <w:szCs w:val="20"/>
        </w:rPr>
        <w:t xml:space="preserve"> el interés en la</w:t>
      </w:r>
      <w:r w:rsidR="00626CCA" w:rsidRPr="00626CCA">
        <w:rPr>
          <w:rFonts w:ascii="Helvetica" w:hAnsi="Helvetica"/>
          <w:sz w:val="21"/>
          <w:szCs w:val="21"/>
        </w:rPr>
        <w:t xml:space="preserve"> </w:t>
      </w:r>
      <w:r w:rsidR="005A587B" w:rsidRPr="005A587B">
        <w:rPr>
          <w:rFonts w:ascii="Helvetica" w:hAnsi="Helvetica"/>
          <w:b/>
          <w:sz w:val="21"/>
          <w:szCs w:val="21"/>
        </w:rPr>
        <w:t>CONSTRUCCIÓN DEL CENTRO INTEGRAL DE PREVENCIÓN Y PARTICIPACIÓN CIUDADANA EN EL MUNICIPIO DE SAN FERNANDO, TAMAULIPAS</w:t>
      </w:r>
      <w:r w:rsidR="00987C53">
        <w:rPr>
          <w:rFonts w:ascii="Helvetica" w:hAnsi="Helvetica"/>
          <w:b/>
          <w:sz w:val="21"/>
          <w:szCs w:val="21"/>
        </w:rPr>
        <w:t xml:space="preserve"> </w:t>
      </w:r>
      <w:r w:rsidRPr="00B45BEF">
        <w:rPr>
          <w:rFonts w:ascii="Helvetica" w:hAnsi="Helvetica" w:cs="Arial"/>
          <w:sz w:val="20"/>
          <w:szCs w:val="20"/>
        </w:rPr>
        <w:t xml:space="preserve">Teniendo como objeto brindar a los usuarios un mejor </w:t>
      </w:r>
      <w:r w:rsidRPr="00917563">
        <w:rPr>
          <w:rFonts w:ascii="Helvetica" w:hAnsi="Helvetica" w:cs="Arial"/>
          <w:sz w:val="20"/>
          <w:szCs w:val="20"/>
        </w:rPr>
        <w:t>servicio</w:t>
      </w:r>
      <w:r w:rsidR="00626CCA" w:rsidRPr="00917563">
        <w:rPr>
          <w:rFonts w:ascii="Helvetica" w:hAnsi="Helvetica" w:cs="Arial"/>
          <w:sz w:val="20"/>
          <w:szCs w:val="20"/>
        </w:rPr>
        <w:t>.</w:t>
      </w:r>
    </w:p>
    <w:p w:rsidR="00010453" w:rsidRPr="00B45BEF" w:rsidRDefault="00010453" w:rsidP="00010453">
      <w:pPr>
        <w:pStyle w:val="1"/>
      </w:pPr>
      <w:bookmarkStart w:id="3" w:name="_Toc496518797"/>
      <w:bookmarkStart w:id="4" w:name="_Toc499559730"/>
      <w:r w:rsidRPr="00B45BEF">
        <w:t>PROYECTO.</w:t>
      </w:r>
      <w:bookmarkEnd w:id="3"/>
      <w:bookmarkEnd w:id="4"/>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El proyecto deberá desarrollarse considerando los numerosos elementos que influirán en la construcción y el costo de la ejecución de los estudios y la estructuración más conveniente en términos de seguridad, economía y tiempo de ejecución, condiciones que inciden en el diseño de los espacios, su área, accesibilid</w:t>
      </w:r>
      <w:r w:rsidR="0087322A" w:rsidRPr="00B45BEF">
        <w:rPr>
          <w:rFonts w:ascii="Helvetica" w:hAnsi="Helvetica" w:cs="Arial"/>
          <w:sz w:val="20"/>
          <w:szCs w:val="20"/>
        </w:rPr>
        <w:t>ad y operación de los servicio p</w:t>
      </w:r>
      <w:r w:rsidRPr="00B45BEF">
        <w:rPr>
          <w:rFonts w:ascii="Helvetica" w:hAnsi="Helvetica" w:cs="Arial"/>
          <w:sz w:val="20"/>
          <w:szCs w:val="20"/>
        </w:rPr>
        <w:t xml:space="preserve">ara los que se diseña el proyecto, de igual manera será necesario determinar los efectos ambientales y urbanos que provocara la </w:t>
      </w:r>
      <w:r w:rsidR="005A587B" w:rsidRPr="005A587B">
        <w:rPr>
          <w:rFonts w:ascii="Helvetica" w:hAnsi="Helvetica"/>
          <w:b/>
          <w:sz w:val="21"/>
          <w:szCs w:val="21"/>
        </w:rPr>
        <w:t>CONSTRUCCIÓN DEL CENTRO INTEGRAL DE PREVENCIÓN Y PARTICIPACIÓN CIUDADANA EN EL MUNICIPIO DE SAN FERNANDO, TAMAULIPAS</w:t>
      </w:r>
      <w:r w:rsidR="00C70390">
        <w:rPr>
          <w:rFonts w:ascii="Helvetica" w:hAnsi="Helvetica" w:cs="Arial"/>
          <w:sz w:val="20"/>
          <w:szCs w:val="20"/>
        </w:rPr>
        <w:t xml:space="preserve">, </w:t>
      </w:r>
      <w:r w:rsidRPr="00B45BEF">
        <w:rPr>
          <w:rFonts w:ascii="Helvetica" w:hAnsi="Helvetica" w:cs="Arial"/>
          <w:sz w:val="20"/>
          <w:szCs w:val="20"/>
        </w:rPr>
        <w:t>a fin de llevar a cabo las acciones que permitan mitigar tales efectos, debiendo llevar a cabo estudios de:</w:t>
      </w:r>
    </w:p>
    <w:p w:rsidR="00010453" w:rsidRPr="00B45BEF" w:rsidRDefault="00010453" w:rsidP="00010453">
      <w:pPr>
        <w:pStyle w:val="Numeracion"/>
      </w:pPr>
      <w:r w:rsidRPr="00B45BEF">
        <w:t>Impacto Urbano</w:t>
      </w:r>
    </w:p>
    <w:p w:rsidR="00010453" w:rsidRPr="00B45BEF" w:rsidRDefault="00010453" w:rsidP="00010453">
      <w:pPr>
        <w:pStyle w:val="Numeracion"/>
      </w:pPr>
      <w:r w:rsidRPr="00B45BEF">
        <w:t>Impacto Ambiental</w:t>
      </w:r>
    </w:p>
    <w:p w:rsidR="00010453" w:rsidRPr="00B45BEF" w:rsidRDefault="00010453" w:rsidP="00010453">
      <w:pPr>
        <w:pStyle w:val="Numeracion"/>
      </w:pPr>
      <w:r w:rsidRPr="00B45BEF">
        <w:t>Topografía</w:t>
      </w:r>
    </w:p>
    <w:p w:rsidR="00010453" w:rsidRPr="00B45BEF" w:rsidRDefault="00010453" w:rsidP="00010453">
      <w:pPr>
        <w:pStyle w:val="Numeracion"/>
      </w:pPr>
      <w:r w:rsidRPr="00B45BEF">
        <w:t>Levantamiento Topográfico</w:t>
      </w:r>
    </w:p>
    <w:p w:rsidR="00010453" w:rsidRPr="00B45BEF" w:rsidRDefault="00010453" w:rsidP="00010453">
      <w:pPr>
        <w:pStyle w:val="Numeracion"/>
      </w:pPr>
      <w:r w:rsidRPr="00B45BEF">
        <w:t>Planimetría</w:t>
      </w:r>
    </w:p>
    <w:p w:rsidR="00010453" w:rsidRPr="00B45BEF" w:rsidRDefault="00010453" w:rsidP="00010453">
      <w:pPr>
        <w:pStyle w:val="Numeracion"/>
      </w:pPr>
      <w:r w:rsidRPr="00B45BEF">
        <w:t>Altimetría</w:t>
      </w:r>
    </w:p>
    <w:p w:rsidR="00010453" w:rsidRPr="00B45BEF" w:rsidRDefault="00010453" w:rsidP="00010453">
      <w:pPr>
        <w:pStyle w:val="Numeracion"/>
      </w:pPr>
      <w:r w:rsidRPr="00B45BEF">
        <w:t>Mecánica de Suelos</w:t>
      </w:r>
    </w:p>
    <w:p w:rsidR="00010453" w:rsidRPr="00B45BEF" w:rsidRDefault="00010453" w:rsidP="00010453">
      <w:pPr>
        <w:pStyle w:val="Numeracion"/>
      </w:pPr>
      <w:r w:rsidRPr="00B45BEF">
        <w:t>Calidad de los Materiales del Suelo</w:t>
      </w:r>
    </w:p>
    <w:p w:rsidR="00010453" w:rsidRPr="00B45BEF" w:rsidRDefault="00010453" w:rsidP="00010453">
      <w:pPr>
        <w:pStyle w:val="Numeracion"/>
      </w:pPr>
      <w:r w:rsidRPr="00B45BEF">
        <w:t>Estabilidad de Talud</w:t>
      </w:r>
    </w:p>
    <w:p w:rsidR="00797A53" w:rsidRPr="00B45BEF" w:rsidRDefault="00010453" w:rsidP="00797A53">
      <w:pPr>
        <w:pStyle w:val="Numeracion"/>
      </w:pPr>
      <w:r w:rsidRPr="00B45BEF">
        <w:t>Grado de inclinación de Talud</w:t>
      </w:r>
    </w:p>
    <w:p w:rsidR="00010453" w:rsidRPr="00B45BEF" w:rsidRDefault="00010453" w:rsidP="00797A53">
      <w:pPr>
        <w:pStyle w:val="Numeracion"/>
        <w:rPr>
          <w:rFonts w:cs="Arial"/>
          <w:szCs w:val="20"/>
        </w:rPr>
      </w:pPr>
      <w:r w:rsidRPr="00B45BEF">
        <w:rPr>
          <w:rFonts w:cs="Arial"/>
          <w:szCs w:val="20"/>
        </w:rPr>
        <w:t>Diseños de los Anclajes</w:t>
      </w:r>
    </w:p>
    <w:p w:rsidR="00010453" w:rsidRPr="00B45BEF" w:rsidRDefault="00010453" w:rsidP="00010453">
      <w:pPr>
        <w:pStyle w:val="1"/>
      </w:pPr>
      <w:bookmarkStart w:id="5" w:name="_Toc499559731"/>
      <w:r w:rsidRPr="00B45BEF">
        <w:lastRenderedPageBreak/>
        <w:t>GLOSARIO DE TÉRMINOS Y ABREVIATURAS.</w:t>
      </w:r>
      <w:bookmarkEnd w:id="5"/>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Para los efectos de las presentes especificaciones, se entenderá por:</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ESTADO: Gobierno del Estado de Tamaulipas.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LEY: La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REGLAMENTO: Reglamento de la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COMPRANET: el sistema electrónico de información pública gubernamental sobre adquisiciones, arrendamientos y servicios, integrado entre otra información, por los programas anuales en la materia, de las dependencias y entidades; el registro único de proveedores; el padrón de testigos sociales; el registro de proveedores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LICITANTE: Persona física o moral que participe en el presente procedimiento de licitación.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CONTRATISTA: La persona que celebre contratos de obras públicas o de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OBRA PÚBLICA: Trabajos que tengan por objeto construir, instalar, ampliar, adecuar, remodelar, restaurar, conservar, mantener, modificar, y demoler bienes inmuebles.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CONTRATO A PRECIO ALZADO: El importe de la remuneración o pago total fijo que deba cubrirse al contratista será por los trabajos totalmente terminados y ejecutados en el plazo establecido. (Art. 45 inciso II, Ley de Obras Públicas y Servicios Relacionados con las Mismas).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ESPECIFICACIONES GENERALES DE CONSTRUCCIÓN: Conjunto de condiciones generales establecidas para la ejecución de los trabajos propios de la presente licitación.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ESPECIFICACIONES PARTICULARES DE CONSTRUCCIÓN: Conjunto de requisitos exigidos para la realización de los trabajos propios de la presente licitación, mismas que complementan a las especificaciones generales.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NORMAS DE CALIDAD: Los requisitos mínimos que establecen las dependencias y entidades, conforme a las especificaciones generales y particulares de construcción, para asegurar que los materiales y equipos de instalación permanente que se utilizan en cada obra son los adecuados.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ESTIMACIÓN: En contratos a Precio Alzado, es la valuación de los trabajos realizados en cada actividad de obra conforme a la cédula de avance y al periodo del programa de ejecución.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EXPEDIENTE UNITARIO DE LA OBRA: Memoria documental que integra toda la documentación, desde su etapa conceptual hasta el cierre administrativo y económico de los contratos de obra pública y/o de servicios, debiendo respaldarlo con una copia impresa y en archivo electrónico (documentos escaneados).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lastRenderedPageBreak/>
        <w:t>NORMA OFICIAL MEXICANA (NOM): Regulación técnica de observancia obligatoria expedida por las dependencias competentes, conforme a las finalidades establecidas en el artículo 40 de la Ley Federal sobre Metrología y Normal, que establece reglas, especificaciones, atributos, directrices, características o prescripciones, aplicables a un producto, proceso, instalación, sistema, actividad, servicio o método de producción u operación, así como aquellas relativas a terminología, simbología, embalaje, marcado o etiquetado y las que se refieran a su cumplimiento o aplicación.</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 MEXICANA (NMX): Aquella que elabora un organismo de normalización o la Secretaría de Economía, en los términos de la Ley Federal sobre Metrología y Normal. Este tipo de norma prevé para un uso común y repetido, reglas, especificaciones, atributos, métodos de prueba, directrices, características o prescripciones aplicables a un producto, proceso, instalación, sistema, actividad, servicio o método de producción u operación, así como aquellas relativas a terminología, simbología, embalaje, marcado o etiquetado. Las NMX listadas en este anexo, son de aplicación obligatoria para este proyecto.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NORMA O LINEAMIENTO INTERNACIONAL: La norma, lineamiento o documento normativo que emite un organismo internacional de normalización u otro organismo internacional relacionado con la materia, reconocido por el Gobierno Mexicano en los términos del derecho internacional.</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ESPECIFICACIÓN: Descripción de las características que debe reunir una instalación, material, equipo, producto o servicio, relativas a su diseño, construcción, operación, mantenimiento, composición, uso o desempeño.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ESTÁNDAR: Documento que establece parámetros tales como las características fisicoquímicas y mecánicas de los materiales, valores y rangos de aplicación en el diseño y fabricación de equipo e instalaciones.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ACREDITACIÓN: Es el acto por el cual una entidad de acreditación reconoce la competencia técnica y confiabilidad de los organismos de certificación, de los laboratorios de prueba, de los laboratorios de calibración y de las unidades de verificación para la evaluación de la conformidad.</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SIMILAR: Aquellos equipos y materiales que cumplan como mínimo las mismas especificaciones técnicas, de calidad duración y garantía de servicio y precio que la marca señalada como referencia.</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EQUIPO ASOCIADO A OBRA: Mobiliario y Equipo que se integra en todos los servicios y locales para su funcionamiento y operación, necesarios para brindar los servicios a los usuarios.</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EQUIPO DE PROTECCIÓN CIVIL: Son todos los elementos de seguridad que La Contratista deberá proporcionar para cumplir con los lineamientos y normas de protección civil aplicables a la localidad.</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D.R.O: Director Responsable de Obra, quien avalará con experiencia, ética y firma que el proyecto cumpla con los requerimientos de seguridad y servicio de la estructura en base a los reglamentos ya existentes.</w:t>
      </w:r>
    </w:p>
    <w:p w:rsidR="00010453" w:rsidRDefault="00010453" w:rsidP="00010453">
      <w:pPr>
        <w:spacing w:after="120"/>
        <w:jc w:val="both"/>
        <w:rPr>
          <w:rFonts w:ascii="Helvetica" w:hAnsi="Helvetica" w:cs="Arial"/>
          <w:sz w:val="20"/>
          <w:szCs w:val="20"/>
        </w:rPr>
      </w:pPr>
      <w:r w:rsidRPr="00B45BEF">
        <w:rPr>
          <w:rFonts w:ascii="Helvetica" w:hAnsi="Helvetica" w:cs="Arial"/>
          <w:sz w:val="20"/>
          <w:szCs w:val="20"/>
        </w:rPr>
        <w:t>RESIDENTE DE OBRA: Será el funcionario asignado por La Secretaría de Obras Públicas para la supervisión, vigilancia, control y revisión de los trabajos incluyendo la aprobación de las estimaciones presentadas por la contratista para efecto de pago.</w:t>
      </w:r>
    </w:p>
    <w:p w:rsidR="007A4ADB" w:rsidRPr="00B45BEF" w:rsidRDefault="007A4ADB" w:rsidP="00010453">
      <w:pPr>
        <w:spacing w:after="120"/>
        <w:jc w:val="both"/>
        <w:rPr>
          <w:rFonts w:ascii="Helvetica" w:hAnsi="Helvetica" w:cs="Arial"/>
          <w:sz w:val="20"/>
          <w:szCs w:val="20"/>
        </w:rPr>
      </w:pPr>
    </w:p>
    <w:p w:rsidR="00010453" w:rsidRPr="00B45BEF" w:rsidRDefault="00010453" w:rsidP="00010453">
      <w:pPr>
        <w:pStyle w:val="1"/>
      </w:pPr>
      <w:bookmarkStart w:id="6" w:name="_Toc499559732"/>
      <w:r w:rsidRPr="00B45BEF">
        <w:lastRenderedPageBreak/>
        <w:t>OBJETIVO.</w:t>
      </w:r>
      <w:bookmarkEnd w:id="6"/>
    </w:p>
    <w:p w:rsidR="00010453" w:rsidRDefault="00010453" w:rsidP="00010453">
      <w:pPr>
        <w:spacing w:after="120"/>
        <w:jc w:val="both"/>
        <w:rPr>
          <w:rFonts w:ascii="Helvetica" w:hAnsi="Helvetica" w:cs="Arial"/>
          <w:sz w:val="20"/>
          <w:szCs w:val="20"/>
        </w:rPr>
      </w:pPr>
      <w:r w:rsidRPr="00B45BEF">
        <w:rPr>
          <w:rFonts w:ascii="Helvetica" w:hAnsi="Helvetica" w:cs="Arial"/>
          <w:sz w:val="20"/>
          <w:szCs w:val="20"/>
        </w:rPr>
        <w:t xml:space="preserve">Las presentes términos de referencia tienen por objeto establecer las condiciones que el Licitante deberá considerar en la integración de su propuesta administrativa, técnica y económica para llevar a cabo la </w:t>
      </w:r>
      <w:r w:rsidR="005A587B" w:rsidRPr="005A587B">
        <w:rPr>
          <w:rFonts w:ascii="Helvetica" w:hAnsi="Helvetica"/>
          <w:b/>
          <w:sz w:val="21"/>
          <w:szCs w:val="21"/>
        </w:rPr>
        <w:t>CONSTRUCCIÓN DEL CENTRO INTEGRAL DE PREVENCIÓN Y PARTICIPACIÓN CIUDADANA EN EL MUNICIPIO DE SAN FERNANDO, TAMAULIPAS</w:t>
      </w:r>
      <w:r w:rsidRPr="00B45BEF">
        <w:rPr>
          <w:rFonts w:ascii="Helvetica" w:hAnsi="Helvetica" w:cs="Arial"/>
          <w:sz w:val="20"/>
          <w:szCs w:val="20"/>
        </w:rPr>
        <w:t>, bajo la modalidad de contratación a Pre</w:t>
      </w:r>
      <w:r w:rsidR="00E01AF4" w:rsidRPr="00B45BEF">
        <w:rPr>
          <w:rFonts w:ascii="Helvetica" w:hAnsi="Helvetica" w:cs="Arial"/>
          <w:sz w:val="20"/>
          <w:szCs w:val="20"/>
        </w:rPr>
        <w:t xml:space="preserve">cio Alzado y Tiempo Determinado, debiendo realizar dichos trabajos </w:t>
      </w:r>
      <w:r w:rsidRPr="00B45BEF">
        <w:rPr>
          <w:rFonts w:ascii="Helvetica" w:hAnsi="Helvetica" w:cs="Arial"/>
          <w:sz w:val="20"/>
          <w:szCs w:val="20"/>
        </w:rPr>
        <w:t>de acuerdo a los plazos y las tarifas autorizadas mediante el Contrato.</w:t>
      </w:r>
    </w:p>
    <w:p w:rsidR="00D57168" w:rsidRDefault="00D57168" w:rsidP="00010453">
      <w:pPr>
        <w:spacing w:after="120"/>
        <w:jc w:val="both"/>
        <w:rPr>
          <w:rFonts w:ascii="Helvetica" w:hAnsi="Helvetica" w:cs="Arial"/>
          <w:sz w:val="20"/>
          <w:szCs w:val="20"/>
        </w:rPr>
      </w:pPr>
    </w:p>
    <w:p w:rsidR="00010453" w:rsidRPr="00B45BEF" w:rsidRDefault="00010453" w:rsidP="00010453">
      <w:pPr>
        <w:pStyle w:val="1"/>
      </w:pPr>
      <w:bookmarkStart w:id="7" w:name="_Toc499559733"/>
      <w:r w:rsidRPr="00B45BEF">
        <w:lastRenderedPageBreak/>
        <w:t>UBICACIÓN.</w:t>
      </w:r>
      <w:bookmarkEnd w:id="7"/>
    </w:p>
    <w:p w:rsidR="004B281E" w:rsidRDefault="004B281E" w:rsidP="004B281E">
      <w:pPr>
        <w:pStyle w:val="EP-Normal"/>
      </w:pPr>
      <w:r>
        <w:rPr>
          <w:noProof/>
          <w:lang w:val="es-MX" w:eastAsia="es-MX"/>
        </w:rPr>
        <mc:AlternateContent>
          <mc:Choice Requires="wps">
            <w:drawing>
              <wp:anchor distT="0" distB="0" distL="114300" distR="114300" simplePos="0" relativeHeight="251666432" behindDoc="0" locked="0" layoutInCell="1" allowOverlap="1" wp14:anchorId="2D331BBE" wp14:editId="1CBC2217">
                <wp:simplePos x="0" y="0"/>
                <wp:positionH relativeFrom="column">
                  <wp:posOffset>3443605</wp:posOffset>
                </wp:positionH>
                <wp:positionV relativeFrom="paragraph">
                  <wp:posOffset>3731260</wp:posOffset>
                </wp:positionV>
                <wp:extent cx="476250" cy="495300"/>
                <wp:effectExtent l="114300" t="114300" r="133350" b="133350"/>
                <wp:wrapNone/>
                <wp:docPr id="4" name="4 Conector"/>
                <wp:cNvGraphicFramePr/>
                <a:graphic xmlns:a="http://schemas.openxmlformats.org/drawingml/2006/main">
                  <a:graphicData uri="http://schemas.microsoft.com/office/word/2010/wordprocessingShape">
                    <wps:wsp>
                      <wps:cNvSpPr/>
                      <wps:spPr>
                        <a:xfrm>
                          <a:off x="0" y="0"/>
                          <a:ext cx="476250" cy="495300"/>
                        </a:xfrm>
                        <a:prstGeom prst="flowChartConnector">
                          <a:avLst/>
                        </a:prstGeom>
                        <a:noFill/>
                        <a:ln w="9525"/>
                        <a:effectLst>
                          <a:glow rad="101600">
                            <a:schemeClr val="accent2">
                              <a:satMod val="175000"/>
                              <a:alpha val="40000"/>
                            </a:schemeClr>
                          </a:glo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4 Conector" o:spid="_x0000_s1026" type="#_x0000_t120" style="position:absolute;margin-left:271.15pt;margin-top:293.8pt;width:37.5pt;height:3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" filled="f" strokecolor="black [3200]"/>
            </w:pict>
          </mc:Fallback>
        </mc:AlternateContent>
      </w:r>
      <w:r>
        <w:rPr>
          <w:noProof/>
          <w:lang w:val="es-MX" w:eastAsia="es-MX"/>
        </w:rPr>
        <mc:AlternateContent>
          <mc:Choice Requires="wps">
            <w:drawing>
              <wp:anchor distT="0" distB="0" distL="114300" distR="114300" simplePos="0" relativeHeight="251667456" behindDoc="0" locked="0" layoutInCell="1" allowOverlap="1" wp14:anchorId="78748C91" wp14:editId="2A418A11">
                <wp:simplePos x="0" y="0"/>
                <wp:positionH relativeFrom="column">
                  <wp:posOffset>2113915</wp:posOffset>
                </wp:positionH>
                <wp:positionV relativeFrom="paragraph">
                  <wp:posOffset>382270</wp:posOffset>
                </wp:positionV>
                <wp:extent cx="2330450" cy="342900"/>
                <wp:effectExtent l="0" t="0" r="12700"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0450" cy="342900"/>
                        </a:xfrm>
                        <a:prstGeom prst="rect">
                          <a:avLst/>
                        </a:prstGeom>
                        <a:noFill/>
                        <a:ln w="9525">
                          <a:solidFill>
                            <a:srgbClr val="000000"/>
                          </a:solidFill>
                          <a:miter lim="800000"/>
                          <a:headEnd/>
                          <a:tailEnd/>
                        </a:ln>
                      </wps:spPr>
                      <wps:txbx>
                        <w:txbxContent>
                          <w:p w:rsidR="004B281E" w:rsidRPr="00C210BE" w:rsidRDefault="004B281E" w:rsidP="004B281E">
                            <w:pPr>
                              <w:rPr>
                                <w:rFonts w:ascii="HelveticaNeueLT Std Lt" w:hAnsi="HelveticaNeueLT Std Lt"/>
                                <w:b/>
                              </w:rPr>
                            </w:pPr>
                            <w:r>
                              <w:rPr>
                                <w:rFonts w:ascii="HelveticaNeueLT Std Lt" w:hAnsi="HelveticaNeueLT Std Lt"/>
                                <w:b/>
                              </w:rPr>
                              <w:t>Geolocalización de la Obra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left:0;text-align:left;margin-left:166.45pt;margin-top:30.1pt;width:183.5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" filled="f">
                <v:textbox>
                  <w:txbxContent>
                    <w:p w:rsidR="004B281E" w:rsidRPr="00C210BE" w:rsidRDefault="004B281E" w:rsidP="004B281E">
                      <w:pPr>
                        <w:rPr>
                          <w:rFonts w:ascii="HelveticaNeueLT Std Lt" w:hAnsi="HelveticaNeueLT Std Lt"/>
                          <w:b/>
                        </w:rPr>
                      </w:pPr>
                      <w:r>
                        <w:rPr>
                          <w:rFonts w:ascii="HelveticaNeueLT Std Lt" w:hAnsi="HelveticaNeueLT Std Lt"/>
                          <w:b/>
                        </w:rPr>
                        <w:t>Geolocalización de la Obra</w:t>
                      </w:r>
                    </w:p>
                  </w:txbxContent>
                </v:textbox>
              </v:shape>
            </w:pict>
          </mc:Fallback>
        </mc:AlternateContent>
      </w:r>
      <w:r>
        <w:rPr>
          <w:noProof/>
          <w:lang w:val="es-MX" w:eastAsia="es-MX"/>
        </w:rPr>
        <w:drawing>
          <wp:inline distT="0" distB="0" distL="0" distR="0" wp14:anchorId="2F5A7D87" wp14:editId="3D8E653B">
            <wp:extent cx="5883275" cy="7440297"/>
            <wp:effectExtent l="0" t="0" r="3175" b="8255"/>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maulipa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83275" cy="7440297"/>
                    </a:xfrm>
                    <a:prstGeom prst="rect">
                      <a:avLst/>
                    </a:prstGeom>
                  </pic:spPr>
                </pic:pic>
              </a:graphicData>
            </a:graphic>
          </wp:inline>
        </w:drawing>
      </w:r>
    </w:p>
    <w:p w:rsidR="00010453" w:rsidRPr="00B45BEF" w:rsidRDefault="005423D3" w:rsidP="00010453">
      <w:pPr>
        <w:spacing w:after="120"/>
        <w:jc w:val="both"/>
        <w:rPr>
          <w:rFonts w:ascii="Helvetica" w:hAnsi="Helvetica" w:cs="Arial"/>
          <w:sz w:val="20"/>
          <w:szCs w:val="20"/>
        </w:rPr>
      </w:pPr>
      <w:r>
        <w:rPr>
          <w:noProof/>
          <w:lang w:eastAsia="es-MX"/>
        </w:rPr>
        <w:lastRenderedPageBreak/>
        <mc:AlternateContent>
          <mc:Choice Requires="wps">
            <w:drawing>
              <wp:anchor distT="0" distB="0" distL="114300" distR="114300" simplePos="0" relativeHeight="251663360" behindDoc="0" locked="0" layoutInCell="1" allowOverlap="1" wp14:anchorId="66EA8758" wp14:editId="4E572D02">
                <wp:simplePos x="0" y="0"/>
                <wp:positionH relativeFrom="column">
                  <wp:posOffset>3828810</wp:posOffset>
                </wp:positionH>
                <wp:positionV relativeFrom="paragraph">
                  <wp:posOffset>393700</wp:posOffset>
                </wp:positionV>
                <wp:extent cx="1335405" cy="1314450"/>
                <wp:effectExtent l="38100" t="19050" r="17145" b="38100"/>
                <wp:wrapNone/>
                <wp:docPr id="18" name="Conector recto de flecha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35405" cy="1314450"/>
                        </a:xfrm>
                        <a:prstGeom prst="straightConnector1">
                          <a:avLst/>
                        </a:prstGeom>
                        <a:noFill/>
                        <a:ln w="28575">
                          <a:solidFill>
                            <a:schemeClr val="bg1"/>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Conector recto de flecha 18" o:spid="_x0000_s1026" type="#_x0000_t32" style="position:absolute;margin-left:301.5pt;margin-top:31pt;width:105.15pt;height:103.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" strokecolor="white [3212]" strokeweight="2.25pt">
                <v:stroke endarrow="block"/>
              </v:shape>
            </w:pict>
          </mc:Fallback>
        </mc:AlternateContent>
      </w:r>
      <w:r>
        <w:rPr>
          <w:noProof/>
          <w:lang w:eastAsia="es-MX"/>
        </w:rPr>
        <mc:AlternateContent>
          <mc:Choice Requires="wps">
            <w:drawing>
              <wp:anchor distT="0" distB="0" distL="114300" distR="114300" simplePos="0" relativeHeight="251664384" behindDoc="0" locked="0" layoutInCell="1" allowOverlap="1" wp14:anchorId="6263E092" wp14:editId="2CAB2AC4">
                <wp:simplePos x="0" y="0"/>
                <wp:positionH relativeFrom="column">
                  <wp:posOffset>1351280</wp:posOffset>
                </wp:positionH>
                <wp:positionV relativeFrom="paragraph">
                  <wp:posOffset>708025</wp:posOffset>
                </wp:positionV>
                <wp:extent cx="2488565" cy="1850390"/>
                <wp:effectExtent l="19050" t="19050" r="26035" b="16510"/>
                <wp:wrapNone/>
                <wp:docPr id="19" name="Rectá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8565" cy="1850390"/>
                        </a:xfrm>
                        <a:prstGeom prst="rect">
                          <a:avLst/>
                        </a:prstGeom>
                        <a:noFill/>
                        <a:ln w="28575">
                          <a:solidFill>
                            <a:schemeClr val="bg1"/>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19" o:spid="_x0000_s1026" style="position:absolute;margin-left:106.4pt;margin-top:55.75pt;width:195.95pt;height:14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" filled="f" strokecolor="white [3212]" strokeweight="2.25pt"/>
            </w:pict>
          </mc:Fallback>
        </mc:AlternateContent>
      </w:r>
    </w:p>
    <w:p w:rsidR="00010453" w:rsidRPr="00B45BEF" w:rsidRDefault="00010453" w:rsidP="00010453">
      <w:pPr>
        <w:pStyle w:val="1"/>
      </w:pPr>
      <w:bookmarkStart w:id="8" w:name="_Toc499559734"/>
      <w:r w:rsidRPr="00B45BEF">
        <w:t>LINEAMIENTOS GENERALES.</w:t>
      </w:r>
      <w:bookmarkEnd w:id="8"/>
    </w:p>
    <w:p w:rsidR="00010453" w:rsidRPr="00B45BEF" w:rsidRDefault="00754859" w:rsidP="00010453">
      <w:pPr>
        <w:spacing w:after="120"/>
        <w:jc w:val="both"/>
        <w:rPr>
          <w:rFonts w:ascii="Helvetica" w:hAnsi="Helvetica" w:cs="Arial"/>
          <w:sz w:val="20"/>
          <w:szCs w:val="20"/>
        </w:rPr>
      </w:pPr>
      <w:r>
        <w:rPr>
          <w:rFonts w:ascii="Helvetica" w:hAnsi="Helvetica" w:cs="Arial"/>
          <w:sz w:val="20"/>
          <w:szCs w:val="20"/>
        </w:rPr>
        <w:t>El proyecto</w:t>
      </w:r>
      <w:r w:rsidR="00010453" w:rsidRPr="00B45BEF">
        <w:rPr>
          <w:rFonts w:ascii="Helvetica" w:hAnsi="Helvetica" w:cs="Arial"/>
          <w:sz w:val="20"/>
          <w:szCs w:val="20"/>
        </w:rPr>
        <w:t xml:space="preserve"> se realizara a precio alzado y tiempo determinado.</w:t>
      </w:r>
    </w:p>
    <w:p w:rsidR="00010453" w:rsidRPr="00B45BEF" w:rsidRDefault="00010453" w:rsidP="00010453">
      <w:pPr>
        <w:spacing w:after="120"/>
        <w:jc w:val="both"/>
        <w:rPr>
          <w:rFonts w:ascii="Helvetica" w:hAnsi="Helvetica" w:cs="Arial"/>
          <w:sz w:val="20"/>
          <w:szCs w:val="20"/>
        </w:rPr>
      </w:pPr>
      <w:r w:rsidRPr="00B45BEF">
        <w:rPr>
          <w:rFonts w:ascii="Helvetica" w:hAnsi="Helvetica" w:cs="Arial"/>
          <w:sz w:val="20"/>
          <w:szCs w:val="20"/>
        </w:rPr>
        <w:t>Los siguientes puntos deberán considerarse como obligatorios por el Contratista del presente proceso.</w:t>
      </w:r>
    </w:p>
    <w:p w:rsidR="00010453" w:rsidRPr="00B45BEF" w:rsidRDefault="00010453" w:rsidP="00010453">
      <w:pPr>
        <w:pStyle w:val="Numeracion"/>
      </w:pPr>
      <w:r w:rsidRPr="00B45BEF">
        <w:t xml:space="preserve">Conocer, analizar y aplicar la información contenida </w:t>
      </w:r>
      <w:r w:rsidR="00123F4A" w:rsidRPr="00B45BEF">
        <w:t>en estos Términos de Referencia</w:t>
      </w:r>
      <w:r w:rsidRPr="00B45BEF">
        <w:t>, la cual es de estricta observancia para el cumplimiento del Contrato.</w:t>
      </w:r>
    </w:p>
    <w:p w:rsidR="00010453" w:rsidRPr="00B45BEF" w:rsidRDefault="00010453" w:rsidP="00010453">
      <w:pPr>
        <w:pStyle w:val="Numeracion"/>
      </w:pPr>
      <w:r w:rsidRPr="00B45BEF">
        <w:t>Conocer y cumplir las normas de orden Internacional, Federal, Estatal y Local que sean aplicables.</w:t>
      </w:r>
    </w:p>
    <w:p w:rsidR="00010453" w:rsidRPr="00B45BEF" w:rsidRDefault="00010453" w:rsidP="00010453">
      <w:pPr>
        <w:pStyle w:val="Numeracion"/>
      </w:pPr>
      <w:r w:rsidRPr="00B45BEF">
        <w:t>La normatividad aplicable debe ser la “Edición Vigente” a la fecha de la convocatoria.</w:t>
      </w:r>
    </w:p>
    <w:p w:rsidR="00010453" w:rsidRPr="00B45BEF" w:rsidRDefault="00010453" w:rsidP="00010453">
      <w:pPr>
        <w:pStyle w:val="Numeracion"/>
      </w:pPr>
      <w:r w:rsidRPr="00B45BEF">
        <w:t>Será responsabil</w:t>
      </w:r>
      <w:r w:rsidR="006D720D" w:rsidRPr="00B45BEF">
        <w:t>idad del Contratista:</w:t>
      </w:r>
    </w:p>
    <w:p w:rsidR="00010453" w:rsidRPr="00B45BEF" w:rsidRDefault="00010453" w:rsidP="00395D5B">
      <w:pPr>
        <w:pStyle w:val="Numeracion"/>
        <w:numPr>
          <w:ilvl w:val="0"/>
          <w:numId w:val="57"/>
        </w:numPr>
      </w:pPr>
      <w:r w:rsidRPr="00B45BEF">
        <w:t>Presentar las fianzas y garantías por todo el tiempo que dure el contrato.</w:t>
      </w:r>
    </w:p>
    <w:p w:rsidR="00010453" w:rsidRPr="00B45BEF" w:rsidRDefault="00010453" w:rsidP="005A587B">
      <w:pPr>
        <w:pStyle w:val="Numeracion"/>
        <w:numPr>
          <w:ilvl w:val="0"/>
          <w:numId w:val="57"/>
        </w:numPr>
      </w:pPr>
      <w:r w:rsidRPr="00B45BEF">
        <w:t xml:space="preserve">Realizar </w:t>
      </w:r>
      <w:r w:rsidR="00F503A4" w:rsidRPr="00B45BEF">
        <w:t>lo</w:t>
      </w:r>
      <w:r w:rsidRPr="00B45BEF">
        <w:t xml:space="preserve"> necesari</w:t>
      </w:r>
      <w:r w:rsidR="00F503A4" w:rsidRPr="00B45BEF">
        <w:t>o</w:t>
      </w:r>
      <w:r w:rsidRPr="00B45BEF">
        <w:t xml:space="preserve"> para la correcta ejecución de la </w:t>
      </w:r>
      <w:r w:rsidR="005A587B" w:rsidRPr="005A587B">
        <w:rPr>
          <w:b/>
          <w:sz w:val="21"/>
          <w:szCs w:val="21"/>
        </w:rPr>
        <w:t>CONSTRUCCIÓN DEL CENTRO INTEGRAL DE PREVENCIÓN Y PARTICIPACIÓN CIUDADANA EN EL MUNICIPIO DE SAN FERNANDO, TAMAULIPAS</w:t>
      </w:r>
      <w:r w:rsidR="00987C53" w:rsidRPr="00987C53">
        <w:rPr>
          <w:b/>
          <w:sz w:val="21"/>
          <w:szCs w:val="21"/>
        </w:rPr>
        <w:t>.</w:t>
      </w:r>
    </w:p>
    <w:p w:rsidR="00094859" w:rsidRPr="00B45BEF" w:rsidRDefault="00094859" w:rsidP="00094859">
      <w:pPr>
        <w:pStyle w:val="1"/>
      </w:pPr>
      <w:bookmarkStart w:id="9" w:name="_Toc499559735"/>
      <w:r w:rsidRPr="00B45BEF">
        <w:t>NORMATIVIDAD</w:t>
      </w:r>
      <w:bookmarkEnd w:id="9"/>
    </w:p>
    <w:p w:rsidR="00094859" w:rsidRPr="00B45BEF" w:rsidRDefault="00C70390" w:rsidP="00094859">
      <w:pPr>
        <w:pStyle w:val="TDRNormal"/>
      </w:pPr>
      <w:r>
        <w:t>Deberán</w:t>
      </w:r>
      <w:r w:rsidR="00094859" w:rsidRPr="00B45BEF">
        <w:t xml:space="preserve"> utilizar</w:t>
      </w:r>
      <w:r>
        <w:t>se las</w:t>
      </w:r>
      <w:r w:rsidR="00094859" w:rsidRPr="00B45BEF">
        <w:t xml:space="preserve"> Normas Oficiales Mexicanas, Reglamentos, Leyes y cualquier otra normatividad para el Diseño Arquitectónico, de Ingenierías o de utilización de equipos</w:t>
      </w:r>
      <w:r w:rsidR="004059FF">
        <w:t xml:space="preserve"> y anexar </w:t>
      </w:r>
      <w:r w:rsidR="00094859" w:rsidRPr="00B45BEF">
        <w:t>relación de normatividad utilizada indicando su uso específico quien los emite y en su caso respaldar numéricamente el cálculo del resultado.</w:t>
      </w:r>
    </w:p>
    <w:p w:rsidR="00094859" w:rsidRPr="00B45BEF" w:rsidRDefault="00094859" w:rsidP="00094859">
      <w:pPr>
        <w:pStyle w:val="TDRNormal"/>
      </w:pPr>
      <w:r w:rsidRPr="00B45BEF">
        <w:t>Para la justificación de capacidades y dimensiones mínimas de espacios arquitectónicos, número de muebles sanitarios, cajones de estacionamiento, escaleras, salidas de emergencia, cantidad de elevadores, etc. se deberá utilizar el Reglamento de Construcciones para el Distrito Federal vigente siempre y cuando el Reglamento del Estado no tenga estos indicativos.</w:t>
      </w:r>
    </w:p>
    <w:p w:rsidR="00094859" w:rsidRPr="00B45BEF" w:rsidRDefault="00094859" w:rsidP="00094859">
      <w:pPr>
        <w:pStyle w:val="TDRNormal"/>
      </w:pPr>
      <w:r w:rsidRPr="00B45BEF">
        <w:t>A continuación se enlistan algunas de las normas, leyes o reglamentos que el Contratista deberá observar. Las normas y reglamentos enlistados a continuación, únicamente deberá considerarse como enunciativos más no limitativos.</w:t>
      </w:r>
    </w:p>
    <w:p w:rsidR="00094859" w:rsidRPr="00B45BEF" w:rsidRDefault="00094859" w:rsidP="00094859">
      <w:pPr>
        <w:pStyle w:val="Numeracion"/>
      </w:pPr>
      <w:r w:rsidRPr="00B45BEF">
        <w:t>Normativa para la Infraestructura del Transporte S.C.T. (última edición).</w:t>
      </w:r>
    </w:p>
    <w:p w:rsidR="00094859" w:rsidRPr="00B45BEF" w:rsidRDefault="00094859" w:rsidP="00094859">
      <w:pPr>
        <w:pStyle w:val="Numeracion"/>
      </w:pPr>
      <w:r w:rsidRPr="00B45BEF">
        <w:t>Ley de Obras Públicas y Servicios Relacionados con las mismas.</w:t>
      </w:r>
    </w:p>
    <w:p w:rsidR="00094859" w:rsidRPr="00B45BEF" w:rsidRDefault="00094859" w:rsidP="00094859">
      <w:pPr>
        <w:pStyle w:val="Numeracion"/>
      </w:pPr>
      <w:r w:rsidRPr="00B45BEF">
        <w:t>Ley General del Equilibrio Ecológico y la Protección al Ambiente.</w:t>
      </w:r>
    </w:p>
    <w:p w:rsidR="00094859" w:rsidRPr="00B45BEF" w:rsidRDefault="00094859" w:rsidP="00094859">
      <w:pPr>
        <w:pStyle w:val="Numeracion"/>
      </w:pPr>
      <w:r w:rsidRPr="00B45BEF">
        <w:t>Ley Federal sobre Metrología y Normalización.</w:t>
      </w:r>
    </w:p>
    <w:p w:rsidR="00094859" w:rsidRPr="00B45BEF" w:rsidRDefault="00094859" w:rsidP="00094859">
      <w:pPr>
        <w:pStyle w:val="Numeracion"/>
      </w:pPr>
      <w:r w:rsidRPr="00B45BEF">
        <w:t>Reglamento Federal de Seguridad, Higiene y Medio Ambiente de Trabajo.</w:t>
      </w:r>
      <w:r w:rsidRPr="00B45BEF">
        <w:tab/>
      </w:r>
    </w:p>
    <w:p w:rsidR="00094859" w:rsidRPr="00B45BEF" w:rsidRDefault="00094859" w:rsidP="00094859">
      <w:pPr>
        <w:pStyle w:val="Numeracion"/>
      </w:pPr>
      <w:r w:rsidRPr="00B45BEF">
        <w:t>Ley Federal del Trabajo.</w:t>
      </w:r>
      <w:r w:rsidRPr="00B45BEF">
        <w:tab/>
      </w:r>
    </w:p>
    <w:p w:rsidR="00094859" w:rsidRPr="00B45BEF" w:rsidRDefault="00094859" w:rsidP="00094859">
      <w:pPr>
        <w:pStyle w:val="Numeracion"/>
      </w:pPr>
      <w:r w:rsidRPr="00B45BEF">
        <w:t>Reglamento de Construcciones  para el Estado de Tamaulipas.</w:t>
      </w:r>
    </w:p>
    <w:p w:rsidR="00094859" w:rsidRPr="00B45BEF" w:rsidRDefault="00094859" w:rsidP="00094859">
      <w:pPr>
        <w:pStyle w:val="Numeracion"/>
      </w:pPr>
      <w:r w:rsidRPr="00B45BEF">
        <w:t>Reglamento de la Ley de Obras Públicas y Servicios Relacionados con las mismas</w:t>
      </w:r>
    </w:p>
    <w:p w:rsidR="00094859" w:rsidRPr="00B45BEF" w:rsidRDefault="00094859" w:rsidP="00094859">
      <w:pPr>
        <w:pStyle w:val="Numeracion"/>
      </w:pPr>
      <w:r w:rsidRPr="00B45BEF">
        <w:lastRenderedPageBreak/>
        <w:t>Reglamento de Evaluación del Impacto Ambiental para el Estado de Tamaulipas.</w:t>
      </w:r>
    </w:p>
    <w:p w:rsidR="00094859" w:rsidRPr="00B45BEF" w:rsidRDefault="00094859" w:rsidP="00094859">
      <w:pPr>
        <w:pStyle w:val="Numeracion"/>
      </w:pPr>
      <w:r w:rsidRPr="00B45BEF">
        <w:t>NOM 041 SEMARNAT 2006.- Límites máximos permisibles de emisión de gases contaminantes de motores móviles a gasolina.</w:t>
      </w:r>
    </w:p>
    <w:p w:rsidR="00094859" w:rsidRPr="00B45BEF" w:rsidRDefault="00094859" w:rsidP="00094859">
      <w:pPr>
        <w:pStyle w:val="Numeracion"/>
      </w:pPr>
      <w:r w:rsidRPr="00B45BEF">
        <w:t>NOM 045 SEMARNAT 2001.- Límites máximos permisibles en vehículos automotores que usen diésel.</w:t>
      </w:r>
    </w:p>
    <w:p w:rsidR="00094859" w:rsidRPr="00B45BEF" w:rsidRDefault="00094859" w:rsidP="00094859">
      <w:pPr>
        <w:pStyle w:val="Numeracion"/>
      </w:pPr>
      <w:r w:rsidRPr="00B45BEF">
        <w:t>NOM 076 SEMARNAT 2012.- Niveles máximos permisibles de emisión de hidrocarburos no quemados, monóxido de carbono y óxidos de nitrógeno provenientes del escape.</w:t>
      </w:r>
    </w:p>
    <w:p w:rsidR="00094859" w:rsidRPr="00B45BEF" w:rsidRDefault="00094859" w:rsidP="00094859">
      <w:pPr>
        <w:pStyle w:val="Numeracion"/>
      </w:pPr>
      <w:r w:rsidRPr="00B45BEF">
        <w:t>NOM-081-SEMARNAT-1994.- Establece los límites permisibles de emisión de ruido de las fuentes fijas y su método de medición.</w:t>
      </w:r>
    </w:p>
    <w:p w:rsidR="00094859" w:rsidRPr="00B45BEF" w:rsidRDefault="00094859" w:rsidP="00094859">
      <w:pPr>
        <w:pStyle w:val="Numeracion"/>
      </w:pPr>
      <w:r w:rsidRPr="00B45BEF">
        <w:t>Únicamente se deberán considerar las normas y reglamentos que apliquen al presente concurso de Licitación.</w:t>
      </w:r>
    </w:p>
    <w:p w:rsidR="00094859" w:rsidRPr="00B45BEF" w:rsidRDefault="00094859" w:rsidP="00094859">
      <w:pPr>
        <w:pStyle w:val="Numeracion"/>
      </w:pPr>
      <w:r w:rsidRPr="00B45BEF">
        <w:t>NOM-008-SCFI-2002, Sistema general de unidades de medida.</w:t>
      </w:r>
    </w:p>
    <w:p w:rsidR="00094859" w:rsidRPr="00B45BEF" w:rsidRDefault="00094859" w:rsidP="00094859">
      <w:pPr>
        <w:pStyle w:val="Numeracion"/>
      </w:pPr>
      <w:r w:rsidRPr="00B45BEF">
        <w:t>Código de Buena Conducta para la elaboración, adopción y aplicación de normas.</w:t>
      </w:r>
    </w:p>
    <w:p w:rsidR="00094859" w:rsidRPr="00B45BEF" w:rsidRDefault="00094859" w:rsidP="009D5017">
      <w:pPr>
        <w:pStyle w:val="Numeracion"/>
        <w:numPr>
          <w:ilvl w:val="0"/>
          <w:numId w:val="0"/>
        </w:numPr>
        <w:ind w:left="566"/>
      </w:pPr>
    </w:p>
    <w:p w:rsidR="00010453" w:rsidRPr="00B45BEF" w:rsidRDefault="00010453" w:rsidP="00010453">
      <w:pPr>
        <w:pStyle w:val="1"/>
      </w:pPr>
      <w:bookmarkStart w:id="10" w:name="_Toc499559736"/>
      <w:r w:rsidRPr="00B45BEF">
        <w:t>ALCANCES</w:t>
      </w:r>
      <w:bookmarkEnd w:id="10"/>
    </w:p>
    <w:p w:rsidR="00D47D73" w:rsidRPr="00B45BEF" w:rsidRDefault="00D47D73" w:rsidP="00395D5B">
      <w:pPr>
        <w:pStyle w:val="2"/>
        <w:numPr>
          <w:ilvl w:val="0"/>
          <w:numId w:val="58"/>
        </w:numPr>
      </w:pPr>
      <w:bookmarkStart w:id="11" w:name="_Toc483570522"/>
      <w:bookmarkStart w:id="12" w:name="_Toc499559737"/>
      <w:r w:rsidRPr="00B45BEF">
        <w:t xml:space="preserve">TRABAJOS </w:t>
      </w:r>
      <w:bookmarkEnd w:id="11"/>
      <w:r w:rsidR="00772E56" w:rsidRPr="00B45BEF">
        <w:t>PRELIMINARES</w:t>
      </w:r>
      <w:bookmarkEnd w:id="12"/>
    </w:p>
    <w:p w:rsidR="00D47D73" w:rsidRDefault="009C5213" w:rsidP="00395D5B">
      <w:pPr>
        <w:pStyle w:val="3"/>
        <w:numPr>
          <w:ilvl w:val="0"/>
          <w:numId w:val="59"/>
        </w:numPr>
      </w:pPr>
      <w:bookmarkStart w:id="13" w:name="_Toc499559738"/>
      <w:r w:rsidRPr="00B45BEF">
        <w:t>Programa</w:t>
      </w:r>
      <w:r w:rsidR="000E57D6">
        <w:t xml:space="preserve"> arquitectónico</w:t>
      </w:r>
      <w:bookmarkEnd w:id="13"/>
    </w:p>
    <w:p w:rsidR="00C70390" w:rsidRPr="00C70390" w:rsidRDefault="00C70390" w:rsidP="00C70390">
      <w:pPr>
        <w:spacing w:after="0" w:line="240" w:lineRule="auto"/>
        <w:jc w:val="both"/>
        <w:rPr>
          <w:rFonts w:ascii="Helvetica" w:hAnsi="Helvetica" w:cs="Arial"/>
          <w:sz w:val="20"/>
          <w:szCs w:val="20"/>
        </w:rPr>
      </w:pPr>
      <w:r w:rsidRPr="00C70390">
        <w:rPr>
          <w:rFonts w:ascii="Helvetica" w:hAnsi="Helvetica" w:cs="Arial"/>
          <w:sz w:val="20"/>
          <w:szCs w:val="20"/>
        </w:rPr>
        <w:t>Define las etapas de trabajo, tiempos, alcances  generales y particulares de los proyectos ejecutivos o por especialidad (arquitectónicos, estructurales y de instalaciones de servicio, especiales etc.), así como los criterios para la entrega y edición computarizada de los planos. En base a un programa de necesidades, información del proyecto y visita al predio donde será ubicado.</w:t>
      </w:r>
    </w:p>
    <w:p w:rsidR="00C70390" w:rsidRPr="009928B2" w:rsidRDefault="00C70390" w:rsidP="00C70390">
      <w:pPr>
        <w:spacing w:line="240" w:lineRule="auto"/>
        <w:rPr>
          <w:rFonts w:ascii="Helvetica" w:hAnsi="Helvetica" w:cs="Arial"/>
          <w:sz w:val="24"/>
          <w:szCs w:val="24"/>
        </w:rPr>
      </w:pPr>
    </w:p>
    <w:p w:rsidR="00C70390" w:rsidRPr="00C70390" w:rsidRDefault="00C70390" w:rsidP="00C70390">
      <w:pPr>
        <w:spacing w:after="0" w:line="240" w:lineRule="auto"/>
        <w:jc w:val="both"/>
        <w:rPr>
          <w:rFonts w:ascii="Helvetica" w:hAnsi="Helvetica" w:cs="Arial"/>
          <w:sz w:val="20"/>
          <w:szCs w:val="20"/>
        </w:rPr>
      </w:pPr>
      <w:r w:rsidRPr="00C70390">
        <w:rPr>
          <w:rFonts w:ascii="Helvetica" w:hAnsi="Helvetica" w:cs="Arial"/>
          <w:sz w:val="20"/>
          <w:szCs w:val="20"/>
        </w:rPr>
        <w:t>La contratista deberá analizar detalladamente la información que le proporcione la  S.O.P. y en  caso de que esté incompleta o que presente alguna incongruencia, deberá comunicarlo a la Dirección de Infraestructura Social en un plazo no mayor a 7 (siete) días contados a partir de la fecha en que se le haya proporcionado dicha información, lo anterior, a fin de que se hagan las aclaraciones pertinentes o entregue la información que corresponda.</w:t>
      </w:r>
    </w:p>
    <w:p w:rsidR="00D47D73" w:rsidRPr="00B45BEF" w:rsidRDefault="00D47D73" w:rsidP="00D47D73">
      <w:pPr>
        <w:pStyle w:val="3"/>
      </w:pPr>
      <w:bookmarkStart w:id="14" w:name="_Toc499559739"/>
      <w:r w:rsidRPr="00B45BEF">
        <w:t>Factibilidades</w:t>
      </w:r>
      <w:r w:rsidR="009C5213" w:rsidRPr="00B45BEF">
        <w:t>.</w:t>
      </w:r>
      <w:bookmarkEnd w:id="14"/>
    </w:p>
    <w:p w:rsidR="00D47D73" w:rsidRPr="00B45BEF" w:rsidRDefault="00D47D73" w:rsidP="00D47D73">
      <w:pPr>
        <w:pStyle w:val="TDRNormal"/>
      </w:pPr>
      <w:r w:rsidRPr="00B45BEF">
        <w:t xml:space="preserve"> La contratista a nombre de la S.O.P. gestionará y tramitará las factibilidades de otorgamiento de servicios ante los organismos operadores que corresponda considerando: bases de diseño, normatividades, etc., que apliquen en la zona que se ubique el proyecto:</w:t>
      </w:r>
    </w:p>
    <w:p w:rsidR="00D47D73" w:rsidRPr="00B45BEF" w:rsidRDefault="00D47D73" w:rsidP="0055273A">
      <w:pPr>
        <w:pStyle w:val="Numeracion"/>
        <w:numPr>
          <w:ilvl w:val="0"/>
          <w:numId w:val="15"/>
        </w:numPr>
      </w:pPr>
      <w:r w:rsidRPr="00B45BEF">
        <w:t>Unidad de Protección Civil</w:t>
      </w:r>
    </w:p>
    <w:p w:rsidR="00D47D73" w:rsidRPr="00B45BEF" w:rsidRDefault="00D47D73" w:rsidP="0055273A">
      <w:pPr>
        <w:pStyle w:val="Numeracion"/>
        <w:numPr>
          <w:ilvl w:val="0"/>
          <w:numId w:val="15"/>
        </w:numPr>
      </w:pPr>
      <w:r w:rsidRPr="00B45BEF">
        <w:t>Otros</w:t>
      </w:r>
    </w:p>
    <w:p w:rsidR="00D47D73" w:rsidRPr="00B45BEF" w:rsidRDefault="00D47D73" w:rsidP="00D47D73">
      <w:pPr>
        <w:pStyle w:val="3"/>
      </w:pPr>
      <w:bookmarkStart w:id="15" w:name="_Toc499559740"/>
      <w:r w:rsidRPr="00B45BEF">
        <w:lastRenderedPageBreak/>
        <w:t>Impacto Ambiental  o Dictamen de Excepción.</w:t>
      </w:r>
      <w:bookmarkEnd w:id="15"/>
    </w:p>
    <w:p w:rsidR="00D47D73" w:rsidRDefault="00D47D73" w:rsidP="00D47D73">
      <w:pPr>
        <w:pStyle w:val="TDRNormal"/>
      </w:pPr>
      <w:r w:rsidRPr="00B45BEF">
        <w:t>La contratista deberá tramitar para los proyectos que así lo requieran en conformidad a lo dispuesto por la Ley General de Equilibrio Ecológico y la Protección al Ambiente  y su Reglamento así como a lo establecido en el Código para el Desarrollo Sustentable del Estado de Tamaulipas, la Evaluación de Manifestaciones de Impacto Ambiental en cualquiera de sus modalidades de Informe Preventivo, Manifestación de Impacto Ambiental Urbana o General, Estudio de Daños Ambientales y/o Estudio de Riesgo Ambiental ante la Secretaria de Desarrollo Urbano y Medio Ambiente; realizando de igual forma las acciones pertinentes a fin de obtener el Dictamen de Excepción para aquellos proyectos que por sus características no deban sujetarse a la Evaluación de Manifestaciones de Impacto Ambiental previsto.</w:t>
      </w:r>
    </w:p>
    <w:p w:rsidR="00C70390" w:rsidRPr="00B45BEF" w:rsidRDefault="00C70390" w:rsidP="00D47D73">
      <w:pPr>
        <w:pStyle w:val="TDRNormal"/>
      </w:pPr>
    </w:p>
    <w:p w:rsidR="00D47D73" w:rsidRPr="00B45BEF" w:rsidRDefault="00D47D73" w:rsidP="00D47D73">
      <w:pPr>
        <w:pStyle w:val="3"/>
      </w:pPr>
      <w:bookmarkStart w:id="16" w:name="_Toc499559741"/>
      <w:r w:rsidRPr="00B45BEF">
        <w:t>Visita al sitio de la obra</w:t>
      </w:r>
      <w:r w:rsidR="009C5213" w:rsidRPr="00B45BEF">
        <w:t>.</w:t>
      </w:r>
      <w:bookmarkEnd w:id="16"/>
    </w:p>
    <w:p w:rsidR="00D47D73" w:rsidRPr="00B45BEF" w:rsidRDefault="00D47D73" w:rsidP="00D47D73">
      <w:pPr>
        <w:pStyle w:val="TDRNormal"/>
      </w:pPr>
      <w:r w:rsidRPr="00B45BEF">
        <w:t>Se efectuará una visita al sitio de la obra con el  personal designado por la Contratante (S.O.P.) y/o con el  de la instancia solicitante. La visita incluirá el predio destinado para la construcción y en caso de aplicaciones, todas las áreas, elementos arquitectónicos, de ingeniería y demás componentes  que integren el objeto del proyecto y /o se interrelacionen con él.</w:t>
      </w:r>
    </w:p>
    <w:p w:rsidR="00D47D73" w:rsidRPr="00B45BEF" w:rsidRDefault="00D47D73" w:rsidP="00D47D73">
      <w:pPr>
        <w:pStyle w:val="TDRNormal"/>
      </w:pPr>
      <w:r w:rsidRPr="00B45BEF">
        <w:t xml:space="preserve">La </w:t>
      </w:r>
      <w:r w:rsidR="005F5C09" w:rsidRPr="00B45BEF">
        <w:t>S.O.P.</w:t>
      </w:r>
      <w:r w:rsidRPr="00B45BEF">
        <w:t xml:space="preserve"> proporcionará toda la información que posea sobre el proyecto, con objeto de que el proyectista  verifique su validez;  en caso de que la instancia solicitante, cuente con planos o croquis, estos se actualizarán en campo, de tal forma que se pueda realizar su digitalización. El pie de plano deberá  contener el  nombre y la firma de quien realiza la actualización, del que realizó el  dibujo  y del que revisa, nombre de la obra, su ubicación, fecha de levantamiento, área total escala y acotación</w:t>
      </w:r>
      <w:r w:rsidR="0049722B">
        <w:t>.</w:t>
      </w:r>
    </w:p>
    <w:p w:rsidR="00D47D73" w:rsidRPr="00B45BEF" w:rsidRDefault="00D47D73" w:rsidP="00D47D73">
      <w:pPr>
        <w:pStyle w:val="3"/>
      </w:pPr>
      <w:bookmarkStart w:id="17" w:name="_Toc499559742"/>
      <w:r w:rsidRPr="00B45BEF">
        <w:t>Reporte por escrito y fotográfico de la visita</w:t>
      </w:r>
      <w:r w:rsidR="009C5213" w:rsidRPr="00B45BEF">
        <w:t>.</w:t>
      </w:r>
      <w:bookmarkEnd w:id="17"/>
    </w:p>
    <w:p w:rsidR="00D47D73" w:rsidRPr="00B45BEF" w:rsidRDefault="00D47D73" w:rsidP="005C4F36">
      <w:pPr>
        <w:pStyle w:val="4"/>
      </w:pPr>
      <w:r w:rsidRPr="00B45BEF">
        <w:t>La contratista entregará un reporte escrito de su visita, que incluya, según sea el caso:</w:t>
      </w:r>
    </w:p>
    <w:p w:rsidR="00D47D73" w:rsidRPr="00B45BEF" w:rsidRDefault="00D47D73" w:rsidP="0055273A">
      <w:pPr>
        <w:pStyle w:val="Numeracion"/>
        <w:numPr>
          <w:ilvl w:val="0"/>
          <w:numId w:val="16"/>
        </w:numPr>
      </w:pPr>
      <w:r w:rsidRPr="00B45BEF">
        <w:t>Descripciones de las condiciones físicas y de operación del área, objeto del proyecto, ventajas, problemas, deficiencias, ubicación de todas las áreas, elementos arquitectónicos y de ingeniería</w:t>
      </w:r>
      <w:r w:rsidR="00A56688" w:rsidRPr="00B45BEF">
        <w:t>.</w:t>
      </w:r>
    </w:p>
    <w:p w:rsidR="00D47D73" w:rsidRPr="00B45BEF" w:rsidRDefault="00D47D73" w:rsidP="0055273A">
      <w:pPr>
        <w:pStyle w:val="Numeracion"/>
        <w:numPr>
          <w:ilvl w:val="0"/>
          <w:numId w:val="16"/>
        </w:numPr>
      </w:pPr>
      <w:r w:rsidRPr="00B45BEF">
        <w:t>Relación de mobiliario y equipo;  enlistando cantidades y modelos, describiendo sus dimensiones, características generales, condiciones de operación y requerimientos de espacio.</w:t>
      </w:r>
    </w:p>
    <w:p w:rsidR="00D47D73" w:rsidRPr="00B45BEF" w:rsidRDefault="00D47D73" w:rsidP="0055273A">
      <w:pPr>
        <w:pStyle w:val="Numeracion"/>
        <w:numPr>
          <w:ilvl w:val="0"/>
          <w:numId w:val="16"/>
        </w:numPr>
      </w:pPr>
      <w:r w:rsidRPr="00B45BEF">
        <w:t>Descripción de los materiales que se proponga utilizar, con objeto de conocer sus características físicas, químicas, calidad, rendimiento y disponibilidad, la “</w:t>
      </w:r>
      <w:r w:rsidR="005F5C09" w:rsidRPr="00B45BEF">
        <w:t>S.O.P.</w:t>
      </w:r>
      <w:r w:rsidRPr="00B45BEF">
        <w:t>” podrá solicitar un análisis de laboratorio del (los) material (es)  sobre cuyas características y propiedades  tuviera dudas. Si el proyecto incluye materiales regionales, se presentará un muestrario especificando colores, texturas, precios, método de colocación y/o aplicación y otros datos relevantes que pudieran impactar el diseño y su costo.</w:t>
      </w:r>
    </w:p>
    <w:p w:rsidR="00D47D73" w:rsidRPr="00B45BEF" w:rsidRDefault="00D47D73" w:rsidP="0055273A">
      <w:pPr>
        <w:pStyle w:val="Numeracion"/>
        <w:numPr>
          <w:ilvl w:val="0"/>
          <w:numId w:val="16"/>
        </w:numPr>
      </w:pPr>
      <w:r w:rsidRPr="00B45BEF">
        <w:t>Análisis climatológico; que considere todos los factores ambientales que puedan condicionar el diseño del proyecto, entre los que se incluyen: viento, precipitación pluvial, temperatura  y humedad relativa, Así mismo, factores de riesgo regionales por desastres naturales, como sismos, tornados, huracanes, inundaciones y deslaves, entre otros.</w:t>
      </w:r>
    </w:p>
    <w:p w:rsidR="00D47D73" w:rsidRPr="00B45BEF" w:rsidRDefault="00D47D73" w:rsidP="0055273A">
      <w:pPr>
        <w:pStyle w:val="Numeracion"/>
        <w:numPr>
          <w:ilvl w:val="0"/>
          <w:numId w:val="16"/>
        </w:numPr>
      </w:pPr>
      <w:r w:rsidRPr="00B45BEF">
        <w:lastRenderedPageBreak/>
        <w:t>Análisis de incidencia solar, orientaciones y ventilación, fecha o épocas criticas de asoleamiento con</w:t>
      </w:r>
      <w:r w:rsidR="0049722B">
        <w:t xml:space="preserve"> relación a la orientación del </w:t>
      </w:r>
      <w:r w:rsidRPr="00B45BEF">
        <w:t xml:space="preserve">(los) edificio (s) objeto del proyecto; recomendaciones para el aprovechamiento de la energía solar y el ahorro de energía mediante el uso de elementos arquitectónicos, materiales, equipo y estrategias de ventilación natural, así como para el uso de fuentes de energía alternativas, en cumplimiento de la normatividad emitida por la </w:t>
      </w:r>
      <w:r w:rsidR="00A54CA5" w:rsidRPr="00B45BEF">
        <w:t>S</w:t>
      </w:r>
      <w:r w:rsidRPr="00B45BEF">
        <w:t xml:space="preserve">ecretaria de </w:t>
      </w:r>
      <w:r w:rsidR="00A54CA5" w:rsidRPr="00B45BEF">
        <w:t>E</w:t>
      </w:r>
      <w:r w:rsidRPr="00B45BEF">
        <w:t>nergía.</w:t>
      </w:r>
    </w:p>
    <w:p w:rsidR="00D47D73" w:rsidRPr="00B45BEF" w:rsidRDefault="00D47D73" w:rsidP="0055273A">
      <w:pPr>
        <w:pStyle w:val="Numeracion"/>
        <w:numPr>
          <w:ilvl w:val="0"/>
          <w:numId w:val="16"/>
        </w:numPr>
      </w:pPr>
      <w:r w:rsidRPr="00B45BEF">
        <w:t xml:space="preserve">Para remodelaciones o ampliaciones, la contratista deberá presentar  un diagnóstico completo de las condiciones físicas y de operación de las edificaciones, Instalaciones, equipos existentes etc. </w:t>
      </w:r>
    </w:p>
    <w:p w:rsidR="00D47D73" w:rsidRPr="00B45BEF" w:rsidRDefault="00D47D73" w:rsidP="0055273A">
      <w:pPr>
        <w:pStyle w:val="Numeracion"/>
        <w:numPr>
          <w:ilvl w:val="0"/>
          <w:numId w:val="16"/>
        </w:numPr>
      </w:pPr>
      <w:r w:rsidRPr="00B45BEF">
        <w:t>Marco legal; señalando las leyes y reglamentos estatales  a que se apegará el proyecto, con objeto de evitar contravenirlas, este apartado incluirá un listado con los permisos y licencias que deberán tramitarse para la construcción del proyecto, así como de las instituciones que los emiten.</w:t>
      </w:r>
    </w:p>
    <w:p w:rsidR="005C4F36" w:rsidRPr="00B45BEF" w:rsidRDefault="005C4F36" w:rsidP="005C4F36">
      <w:pPr>
        <w:pStyle w:val="4"/>
      </w:pPr>
      <w:r w:rsidRPr="00B45BEF">
        <w:t xml:space="preserve">La contratista entregará un reporte fotográfico de su visita, </w:t>
      </w:r>
      <w:r w:rsidR="009C5213" w:rsidRPr="00B45BEF">
        <w:t>con las siguientes características:</w:t>
      </w:r>
    </w:p>
    <w:p w:rsidR="00D47D73" w:rsidRPr="00B45BEF" w:rsidRDefault="00D47D73" w:rsidP="0055273A">
      <w:pPr>
        <w:pStyle w:val="Numeracion"/>
        <w:numPr>
          <w:ilvl w:val="0"/>
          <w:numId w:val="17"/>
        </w:numPr>
      </w:pPr>
      <w:r w:rsidRPr="00B45BEF">
        <w:t>Anexo al reporte escrito entregará  un reporte fotográfico representativo que ofrezca una idea exacta del estado actual, problema o deficiencias de todas las áreas, elementos arquitectónicos de ingeniería y demás componentes que integ</w:t>
      </w:r>
      <w:r w:rsidR="0049722B">
        <w:t xml:space="preserve">ren el objeto del proyecto y/o </w:t>
      </w:r>
      <w:r w:rsidRPr="00B45BEF">
        <w:t>se interrelacionen con él.  El reporte incluirá fotografías panorámicas, por áreas y tomas desde los vértices, a las que se anexarán croquis indicando los puntos y direcciones de las tomas.</w:t>
      </w:r>
    </w:p>
    <w:p w:rsidR="00D47D73" w:rsidRPr="00B45BEF" w:rsidRDefault="00D47D73" w:rsidP="0055273A">
      <w:pPr>
        <w:pStyle w:val="Numeracion"/>
        <w:numPr>
          <w:ilvl w:val="0"/>
          <w:numId w:val="17"/>
        </w:numPr>
      </w:pPr>
      <w:r w:rsidRPr="00B45BEF">
        <w:t>El reporte se entregará en hojas tamaño carta, en formato vertical, con un máximo de dos fotografías por hoja, acompañada de una breve descripción de lo que representa cada fotografía.</w:t>
      </w:r>
    </w:p>
    <w:p w:rsidR="00D47D73" w:rsidRPr="00B45BEF" w:rsidRDefault="00D47D73" w:rsidP="009C5213">
      <w:pPr>
        <w:pStyle w:val="3"/>
      </w:pPr>
      <w:bookmarkStart w:id="18" w:name="_Toc499559743"/>
      <w:r w:rsidRPr="00B45BEF">
        <w:t>Calendario de obra</w:t>
      </w:r>
      <w:r w:rsidR="009C5213" w:rsidRPr="00B45BEF">
        <w:t>.</w:t>
      </w:r>
      <w:bookmarkEnd w:id="18"/>
    </w:p>
    <w:p w:rsidR="00D47D73" w:rsidRPr="00B45BEF" w:rsidRDefault="00D47D73" w:rsidP="009C5213">
      <w:pPr>
        <w:pStyle w:val="TDRNormal"/>
      </w:pPr>
      <w:r w:rsidRPr="00B45BEF">
        <w:t xml:space="preserve">La contratista presentará, un programa de los tiempos de entrega de cada una de las etapas que conforman la elaboración del proyecto ejecutivo o parcial ya sea el caso.  </w:t>
      </w:r>
    </w:p>
    <w:p w:rsidR="007C14D9" w:rsidRPr="007C14D9" w:rsidRDefault="007C14D9" w:rsidP="007C14D9">
      <w:pPr>
        <w:pStyle w:val="TDRNormal"/>
      </w:pPr>
    </w:p>
    <w:p w:rsidR="00025346" w:rsidRPr="003E2056" w:rsidRDefault="00025346" w:rsidP="003E2056">
      <w:pPr>
        <w:pStyle w:val="2"/>
        <w:rPr>
          <w:rFonts w:eastAsia="Calibri"/>
        </w:rPr>
      </w:pPr>
      <w:bookmarkStart w:id="19" w:name="_Toc499559744"/>
      <w:r w:rsidRPr="003E2056">
        <w:rPr>
          <w:rFonts w:eastAsia="Calibri"/>
        </w:rPr>
        <w:t>PROYECTO DE INSTALACIONES DE SERVICIO</w:t>
      </w:r>
      <w:bookmarkEnd w:id="19"/>
    </w:p>
    <w:p w:rsidR="00025346" w:rsidRPr="003E2056" w:rsidRDefault="00025346" w:rsidP="0055273A">
      <w:pPr>
        <w:pStyle w:val="3"/>
        <w:numPr>
          <w:ilvl w:val="0"/>
          <w:numId w:val="30"/>
        </w:numPr>
      </w:pPr>
      <w:bookmarkStart w:id="20" w:name="_Toc499559745"/>
      <w:r w:rsidRPr="003E2056">
        <w:t>Proyecto de Instalación hidráulica y sanitaria (edificio y conjunto):</w:t>
      </w:r>
      <w:bookmarkEnd w:id="20"/>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 xml:space="preserve">Debe considerarse el análisis y características del suministro y desalojo de las aguas, así como la determinación del gasto y carga total, la demanda inmediata en cada núcleo de servicio y en la toma domiciliaria. </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Debe indicarse el tratamiento y destino que se dará a las aguas residuales (fosa séptica, planta de tratamiento, alcantarillados municipales, etc.)</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La ubicación y acotamiento de la casa de bombas, debe coordinarse con las otras instalaciones bajo la dirección del encargado del proyecto arquitectónico.</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lastRenderedPageBreak/>
        <w:t>Debe entregarse al proyectista de instalaciones eléctricas, la información correspondiente a la localización y las cargas de todos los equipos del cuarto de máquinas, lavanderías, cocina, etc.</w:t>
      </w:r>
    </w:p>
    <w:p w:rsidR="00025346" w:rsidRPr="00551F00" w:rsidRDefault="00025346" w:rsidP="00025346">
      <w:pPr>
        <w:ind w:left="-142"/>
        <w:jc w:val="both"/>
        <w:rPr>
          <w:rFonts w:ascii="Helvetica" w:eastAsia="Calibri" w:hAnsi="Helvetica" w:cs="Arial"/>
          <w:sz w:val="20"/>
          <w:szCs w:val="20"/>
        </w:rPr>
      </w:pPr>
      <w:r w:rsidRPr="00551F00">
        <w:rPr>
          <w:rFonts w:ascii="Helvetica" w:eastAsia="Calibri" w:hAnsi="Helvetica" w:cs="Arial"/>
          <w:sz w:val="20"/>
          <w:szCs w:val="20"/>
        </w:rPr>
        <w:t>En coordinación con el proyecto de aire acondicionado, deben detectarse las características de las alimentaciones de agua y vapor, así como las conexiones de desagüe que se requieran.</w:t>
      </w:r>
    </w:p>
    <w:p w:rsidR="00025346" w:rsidRPr="00551F00" w:rsidRDefault="00025346" w:rsidP="00025346">
      <w:pPr>
        <w:ind w:left="-142"/>
        <w:rPr>
          <w:rFonts w:ascii="Helvetica" w:eastAsia="Calibri" w:hAnsi="Helvetica" w:cs="Arial"/>
          <w:sz w:val="20"/>
          <w:szCs w:val="20"/>
        </w:rPr>
      </w:pPr>
      <w:r w:rsidRPr="00551F00">
        <w:rPr>
          <w:rFonts w:ascii="Helvetica" w:eastAsia="Calibri" w:hAnsi="Helvetica" w:cs="Arial"/>
          <w:sz w:val="20"/>
          <w:szCs w:val="20"/>
        </w:rPr>
        <w:t>Deben considerarse las condiciones climatológicas del sitio (temperatura y humedad), salinidad, vibraciones, etc., que puedan ocasionar daños a las tuberías y accesorios, etc.</w:t>
      </w:r>
    </w:p>
    <w:p w:rsidR="00025346" w:rsidRPr="00551F00" w:rsidRDefault="00025346" w:rsidP="0055273A">
      <w:pPr>
        <w:pStyle w:val="Numeracion"/>
        <w:numPr>
          <w:ilvl w:val="0"/>
          <w:numId w:val="31"/>
        </w:numPr>
      </w:pPr>
      <w:r w:rsidRPr="00551F00">
        <w:t>Planos de planta baja, entrepisos, azotea y cuarto de máquinas.</w:t>
      </w:r>
    </w:p>
    <w:p w:rsidR="00025346" w:rsidRPr="00551F00" w:rsidRDefault="00025346" w:rsidP="00551F00">
      <w:pPr>
        <w:spacing w:after="0" w:line="240" w:lineRule="auto"/>
        <w:ind w:left="360"/>
        <w:jc w:val="both"/>
        <w:rPr>
          <w:rFonts w:ascii="Helvetica" w:hAnsi="Helvetica" w:cs="Arial"/>
          <w:sz w:val="20"/>
          <w:szCs w:val="20"/>
        </w:rPr>
      </w:pPr>
      <w:r w:rsidRPr="00551F00">
        <w:rPr>
          <w:rFonts w:ascii="Helvetica" w:hAnsi="Helvetica" w:cs="Arial"/>
          <w:sz w:val="20"/>
          <w:szCs w:val="20"/>
        </w:rPr>
        <w:t>Se deberán entregar, planos correspondientes de todas las instalaciones hidrosanitarias, incluyendo: simbología, especificaciones, material a emplearse, alimentación a cisternas, tinacos, equipo e bombeo, hidroneumáticos.</w:t>
      </w:r>
    </w:p>
    <w:p w:rsidR="00025346" w:rsidRPr="009928B2" w:rsidRDefault="00025346" w:rsidP="00025346">
      <w:pPr>
        <w:rPr>
          <w:rFonts w:ascii="Helvetica" w:hAnsi="Helvetica" w:cs="Arial"/>
          <w:b/>
          <w:sz w:val="24"/>
          <w:szCs w:val="24"/>
        </w:rPr>
      </w:pPr>
    </w:p>
    <w:p w:rsidR="00025346" w:rsidRPr="00551F00" w:rsidRDefault="00025346" w:rsidP="0055273A">
      <w:pPr>
        <w:pStyle w:val="Numeracion"/>
        <w:numPr>
          <w:ilvl w:val="0"/>
          <w:numId w:val="31"/>
        </w:numPr>
      </w:pPr>
      <w:r w:rsidRPr="00551F00">
        <w:t>Isométricos.</w:t>
      </w:r>
    </w:p>
    <w:p w:rsidR="00025346" w:rsidRPr="00551F00" w:rsidRDefault="00025346" w:rsidP="0055273A">
      <w:pPr>
        <w:numPr>
          <w:ilvl w:val="0"/>
          <w:numId w:val="28"/>
        </w:numPr>
        <w:spacing w:after="0" w:line="240" w:lineRule="auto"/>
        <w:jc w:val="both"/>
        <w:rPr>
          <w:rFonts w:ascii="Helvetica" w:hAnsi="Helvetica" w:cs="Arial"/>
          <w:sz w:val="20"/>
          <w:szCs w:val="20"/>
        </w:rPr>
      </w:pPr>
      <w:r w:rsidRPr="00551F00">
        <w:rPr>
          <w:rFonts w:ascii="Helvetica" w:hAnsi="Helvetica" w:cs="Arial"/>
          <w:sz w:val="20"/>
          <w:szCs w:val="20"/>
        </w:rPr>
        <w:t>Entregar los isométricos correspondientes a cada núcleo tales como sanitarios, cocinas, lavandería, cuarto de máquinas. cisternas, tinaco, sistemas de riego y otros.</w:t>
      </w:r>
    </w:p>
    <w:p w:rsidR="00025346" w:rsidRPr="009928B2" w:rsidRDefault="00025346" w:rsidP="00025346">
      <w:pPr>
        <w:ind w:left="-142" w:firstLine="709"/>
        <w:rPr>
          <w:rFonts w:ascii="Helvetica" w:hAnsi="Helvetica" w:cs="Arial"/>
          <w:sz w:val="24"/>
          <w:szCs w:val="24"/>
        </w:rPr>
      </w:pPr>
    </w:p>
    <w:p w:rsidR="00025346" w:rsidRPr="00551F00" w:rsidRDefault="00025346" w:rsidP="0055273A">
      <w:pPr>
        <w:pStyle w:val="Numeracion"/>
        <w:numPr>
          <w:ilvl w:val="0"/>
          <w:numId w:val="31"/>
        </w:numPr>
      </w:pPr>
      <w:r w:rsidRPr="00551F00">
        <w:t>Memoria de cálculo</w:t>
      </w:r>
    </w:p>
    <w:p w:rsidR="00025346" w:rsidRPr="00551F00" w:rsidRDefault="00025346" w:rsidP="00551F00">
      <w:pPr>
        <w:spacing w:after="0" w:line="240" w:lineRule="auto"/>
        <w:ind w:left="360"/>
        <w:jc w:val="both"/>
        <w:rPr>
          <w:rFonts w:ascii="Helvetica" w:hAnsi="Helvetica" w:cs="Arial"/>
          <w:sz w:val="20"/>
          <w:szCs w:val="20"/>
        </w:rPr>
      </w:pPr>
      <w:r w:rsidRPr="00551F00">
        <w:rPr>
          <w:rFonts w:ascii="Helvetica" w:hAnsi="Helvetica" w:cs="Arial"/>
          <w:sz w:val="20"/>
          <w:szCs w:val="20"/>
        </w:rPr>
        <w:t>Incluir la memoria de cálculo de la red general, indicando los cálculos para equipo hidroneumáticos, de bombeo, cisterna, tinacos y otros.</w:t>
      </w:r>
    </w:p>
    <w:p w:rsidR="00025346" w:rsidRPr="009928B2" w:rsidRDefault="00025346" w:rsidP="00025346">
      <w:pPr>
        <w:ind w:left="-142"/>
        <w:rPr>
          <w:rFonts w:ascii="Helvetica" w:eastAsia="Calibri" w:hAnsi="Helvetica" w:cs="Arial"/>
          <w:b/>
          <w:sz w:val="24"/>
          <w:szCs w:val="24"/>
        </w:rPr>
      </w:pPr>
    </w:p>
    <w:p w:rsidR="00CD3038" w:rsidRPr="00942A41" w:rsidRDefault="00CD3038" w:rsidP="00395D5B">
      <w:pPr>
        <w:pStyle w:val="3"/>
        <w:numPr>
          <w:ilvl w:val="0"/>
          <w:numId w:val="60"/>
        </w:numPr>
        <w:rPr>
          <w:rFonts w:eastAsia="Calibri"/>
        </w:rPr>
      </w:pPr>
      <w:bookmarkStart w:id="21" w:name="_Toc491854551"/>
      <w:bookmarkStart w:id="22" w:name="_Toc499559746"/>
      <w:r w:rsidRPr="00942A41">
        <w:t>Proyecto de Sistema de riego automatizado o de válvulas de acoplamiento rápido</w:t>
      </w:r>
      <w:r>
        <w:t>.</w:t>
      </w:r>
      <w:bookmarkEnd w:id="21"/>
      <w:bookmarkEnd w:id="22"/>
    </w:p>
    <w:p w:rsidR="00CD3038" w:rsidRPr="00942A41" w:rsidRDefault="00CD3038" w:rsidP="00CD3038">
      <w:pPr>
        <w:pStyle w:val="4"/>
      </w:pPr>
      <w:r w:rsidRPr="00942A41">
        <w:t>El proyecto deberá contener los siguientes planos:</w:t>
      </w:r>
    </w:p>
    <w:p w:rsidR="00CD3038" w:rsidRPr="00942A41" w:rsidRDefault="00CD3038" w:rsidP="00395D5B">
      <w:pPr>
        <w:pStyle w:val="Numeracion"/>
        <w:numPr>
          <w:ilvl w:val="0"/>
          <w:numId w:val="61"/>
        </w:numPr>
      </w:pPr>
      <w:r w:rsidRPr="00942A41">
        <w:t>Planta de zonificación general.</w:t>
      </w:r>
    </w:p>
    <w:p w:rsidR="00CD3038" w:rsidRPr="00942A41" w:rsidRDefault="00CD3038" w:rsidP="00395D5B">
      <w:pPr>
        <w:pStyle w:val="Numeracion"/>
        <w:numPr>
          <w:ilvl w:val="0"/>
          <w:numId w:val="61"/>
        </w:numPr>
      </w:pPr>
      <w:r w:rsidRPr="00942A41">
        <w:t>Red principal e instalación eléctrica.</w:t>
      </w:r>
    </w:p>
    <w:p w:rsidR="00CD3038" w:rsidRPr="00942A41" w:rsidRDefault="00CD3038" w:rsidP="00395D5B">
      <w:pPr>
        <w:pStyle w:val="Numeracion"/>
        <w:numPr>
          <w:ilvl w:val="0"/>
          <w:numId w:val="61"/>
        </w:numPr>
      </w:pPr>
      <w:r w:rsidRPr="00942A41">
        <w:t>Zonas de riego.</w:t>
      </w:r>
    </w:p>
    <w:p w:rsidR="00CD3038" w:rsidRPr="00942A41" w:rsidRDefault="00CD3038" w:rsidP="00395D5B">
      <w:pPr>
        <w:pStyle w:val="Numeracion"/>
        <w:numPr>
          <w:ilvl w:val="0"/>
          <w:numId w:val="61"/>
        </w:numPr>
      </w:pPr>
      <w:r w:rsidRPr="00942A41">
        <w:t xml:space="preserve">Detalles de instalación. </w:t>
      </w:r>
    </w:p>
    <w:p w:rsidR="00CD3038" w:rsidRPr="00D44E94" w:rsidRDefault="00CD3038" w:rsidP="00CD3038">
      <w:pPr>
        <w:pStyle w:val="4"/>
      </w:pPr>
      <w:r w:rsidRPr="00D44E94">
        <w:t>Se deberá incluir simbología, especificaciones y material a emplear.</w:t>
      </w:r>
    </w:p>
    <w:p w:rsidR="00CD3038" w:rsidRPr="00D44E94" w:rsidRDefault="00CD3038" w:rsidP="00CD3038">
      <w:pPr>
        <w:pStyle w:val="4"/>
      </w:pPr>
      <w:r w:rsidRPr="00D44E94">
        <w:t>Memoria de cálculo.</w:t>
      </w:r>
    </w:p>
    <w:p w:rsidR="00CD3038" w:rsidRPr="00942A41" w:rsidRDefault="00CD3038" w:rsidP="00CD3038">
      <w:pPr>
        <w:pStyle w:val="TDRNormal"/>
      </w:pPr>
      <w:r w:rsidRPr="00942A41">
        <w:t>Incluir la memoria de cálculo indicando los cálculos para equipo de bombeo, cisterna, aspersores, tuberías y otros.</w:t>
      </w:r>
    </w:p>
    <w:p w:rsidR="00025346" w:rsidRPr="009928B2" w:rsidRDefault="00025346" w:rsidP="00025346">
      <w:pPr>
        <w:ind w:left="-142"/>
        <w:rPr>
          <w:rFonts w:ascii="Helvetica" w:eastAsia="Calibri" w:hAnsi="Helvetica" w:cs="Arial"/>
          <w:b/>
          <w:sz w:val="24"/>
          <w:szCs w:val="24"/>
        </w:rPr>
      </w:pPr>
    </w:p>
    <w:p w:rsidR="00025346" w:rsidRPr="009928B2" w:rsidRDefault="00025346" w:rsidP="00025346">
      <w:pPr>
        <w:spacing w:line="240" w:lineRule="auto"/>
        <w:ind w:left="-142"/>
        <w:rPr>
          <w:rFonts w:ascii="Helvetica" w:hAnsi="Helvetica" w:cs="Arial"/>
          <w:sz w:val="24"/>
          <w:szCs w:val="24"/>
        </w:rPr>
      </w:pPr>
    </w:p>
    <w:p w:rsidR="00025346" w:rsidRPr="005E578F" w:rsidRDefault="00025346" w:rsidP="0055273A">
      <w:pPr>
        <w:pStyle w:val="3"/>
        <w:numPr>
          <w:ilvl w:val="0"/>
          <w:numId w:val="30"/>
        </w:numPr>
        <w:rPr>
          <w:rFonts w:eastAsiaTheme="minorHAnsi" w:cstheme="minorBidi"/>
          <w:b w:val="0"/>
          <w:bCs w:val="0"/>
          <w:spacing w:val="0"/>
          <w:szCs w:val="22"/>
          <w:lang w:val="es-MX" w:eastAsia="en-US"/>
        </w:rPr>
      </w:pPr>
      <w:bookmarkStart w:id="23" w:name="_Toc499559747"/>
      <w:r w:rsidRPr="00B36587">
        <w:lastRenderedPageBreak/>
        <w:t>Especificaciones para el señalamiento de Protección Civil</w:t>
      </w:r>
      <w:r w:rsidRPr="005E578F">
        <w:rPr>
          <w:rFonts w:eastAsiaTheme="minorHAnsi" w:cstheme="minorBidi"/>
          <w:b w:val="0"/>
          <w:bCs w:val="0"/>
          <w:spacing w:val="0"/>
          <w:szCs w:val="22"/>
          <w:lang w:val="es-MX" w:eastAsia="en-US"/>
        </w:rPr>
        <w:t>.</w:t>
      </w:r>
      <w:bookmarkEnd w:id="23"/>
      <w:r w:rsidRPr="005E578F">
        <w:rPr>
          <w:rFonts w:eastAsiaTheme="minorHAnsi" w:cstheme="minorBidi"/>
          <w:b w:val="0"/>
          <w:bCs w:val="0"/>
          <w:spacing w:val="0"/>
          <w:szCs w:val="22"/>
          <w:lang w:val="es-MX" w:eastAsia="en-US"/>
        </w:rPr>
        <w:t xml:space="preserve"> </w:t>
      </w:r>
    </w:p>
    <w:p w:rsidR="00025346" w:rsidRPr="005E578F" w:rsidRDefault="00025346" w:rsidP="00025346">
      <w:pPr>
        <w:ind w:left="-142"/>
        <w:jc w:val="both"/>
        <w:rPr>
          <w:rFonts w:ascii="Helvetica" w:hAnsi="Helvetica"/>
          <w:sz w:val="20"/>
        </w:rPr>
      </w:pPr>
      <w:r w:rsidRPr="005E578F">
        <w:rPr>
          <w:rFonts w:ascii="Helvetica" w:hAnsi="Helvetica"/>
          <w:sz w:val="20"/>
        </w:rPr>
        <w:t>El Contratista debe optimizar los elementos de acuerdo al formato y en concordancia a cada módulo y a la norma vigente, con su simbología, materiales y dimensiones, estos deberán de corresponder con el proyecto de Protección Civil (señalización y equipamiento), mismos que a continuación se describen:</w:t>
      </w:r>
    </w:p>
    <w:p w:rsidR="00025346" w:rsidRPr="005E578F" w:rsidRDefault="00025346" w:rsidP="00025346">
      <w:pPr>
        <w:ind w:left="-142"/>
        <w:jc w:val="both"/>
        <w:rPr>
          <w:rFonts w:ascii="Helvetica" w:hAnsi="Helvetica"/>
          <w:sz w:val="20"/>
        </w:rPr>
      </w:pPr>
      <w:r w:rsidRPr="005E578F">
        <w:rPr>
          <w:rFonts w:ascii="Helvetica" w:hAnsi="Helvetica"/>
          <w:sz w:val="20"/>
        </w:rPr>
        <w:t>Señalamiento de Protección Civil Interior y Exterior (Informativas y Prohibitivas).</w:t>
      </w:r>
    </w:p>
    <w:p w:rsidR="00025346" w:rsidRPr="005E578F" w:rsidRDefault="00025346" w:rsidP="00025346">
      <w:pPr>
        <w:ind w:left="-142"/>
        <w:jc w:val="both"/>
        <w:rPr>
          <w:rFonts w:ascii="Helvetica" w:hAnsi="Helvetica"/>
          <w:sz w:val="20"/>
        </w:rPr>
      </w:pPr>
      <w:r w:rsidRPr="005E578F">
        <w:rPr>
          <w:rFonts w:ascii="Helvetica" w:hAnsi="Helvetica"/>
          <w:sz w:val="20"/>
        </w:rPr>
        <w:t>El Proyecto de Protección Civil, debe ser elaborado en plantas arquitectónicas generales a una escala que permita la legibilidad de la información, dependiendo de la dimensión del proyecto.</w:t>
      </w:r>
    </w:p>
    <w:p w:rsidR="00025346" w:rsidRPr="005E578F" w:rsidRDefault="00025346" w:rsidP="00025346">
      <w:pPr>
        <w:ind w:left="-142"/>
        <w:jc w:val="both"/>
        <w:rPr>
          <w:rFonts w:ascii="Helvetica" w:hAnsi="Helvetica"/>
          <w:sz w:val="20"/>
        </w:rPr>
      </w:pPr>
      <w:r w:rsidRPr="005E578F">
        <w:rPr>
          <w:rFonts w:ascii="Helvetica" w:hAnsi="Helvetica"/>
          <w:sz w:val="20"/>
        </w:rPr>
        <w:t>Todos los planos de Protección Civil deben incluir una tabla con simbología, materiales a emplear y cantidades de cada uno de los conceptos.</w:t>
      </w:r>
    </w:p>
    <w:p w:rsidR="00025346" w:rsidRPr="009928B2" w:rsidRDefault="00025346" w:rsidP="00025346">
      <w:pPr>
        <w:ind w:left="-142"/>
        <w:rPr>
          <w:rFonts w:ascii="Helvetica" w:hAnsi="Helvetica" w:cs="Arial"/>
          <w:sz w:val="24"/>
          <w:szCs w:val="24"/>
        </w:rPr>
      </w:pPr>
    </w:p>
    <w:p w:rsidR="00025346" w:rsidRPr="005E578F" w:rsidRDefault="00025346" w:rsidP="00395D5B">
      <w:pPr>
        <w:pStyle w:val="Numeracion"/>
        <w:numPr>
          <w:ilvl w:val="0"/>
          <w:numId w:val="51"/>
        </w:numPr>
      </w:pPr>
      <w:r w:rsidRPr="005E578F">
        <w:t>Rutas de evacuación y Zonas de Riesgo</w:t>
      </w:r>
    </w:p>
    <w:p w:rsidR="00025346" w:rsidRPr="005E578F" w:rsidRDefault="00025346" w:rsidP="00025346">
      <w:pPr>
        <w:ind w:left="-142"/>
        <w:jc w:val="both"/>
        <w:rPr>
          <w:rFonts w:ascii="Helvetica" w:hAnsi="Helvetica"/>
          <w:sz w:val="20"/>
        </w:rPr>
      </w:pPr>
      <w:r w:rsidRPr="005E578F">
        <w:rPr>
          <w:rFonts w:ascii="Helvetica" w:hAnsi="Helvetica"/>
          <w:sz w:val="20"/>
        </w:rPr>
        <w:t>Es el análisis para el desalojo oportuno y seguro del personal que se encuentra dentro del inmueble en forma ordenada indicando las circulaciones a seguir y las zonas de alto riesgo, para salvaguardar la integridad de los ocupantes hacia la salida más próxima de cada una de las áreas, a través de las circulaciones previstas para ello, con la finalidad de llegar a los Puntos de Reunión, las rutas se indicarán con flechas color rojo, llegando a los Puntos de Reunión, mismos que deben estar ubicados en el exterior del inmueble, retirados de cristales, cubiertas y prefabricados.</w:t>
      </w:r>
    </w:p>
    <w:p w:rsidR="00025346" w:rsidRPr="005E578F" w:rsidRDefault="005E578F" w:rsidP="00395D5B">
      <w:pPr>
        <w:pStyle w:val="Numeracion"/>
        <w:numPr>
          <w:ilvl w:val="0"/>
          <w:numId w:val="51"/>
        </w:numPr>
      </w:pPr>
      <w:r>
        <w:t xml:space="preserve"> </w:t>
      </w:r>
      <w:r w:rsidR="00025346" w:rsidRPr="005E578F">
        <w:t>Equipamiento</w:t>
      </w:r>
    </w:p>
    <w:p w:rsidR="00025346" w:rsidRPr="005E578F" w:rsidRDefault="00025346" w:rsidP="00025346">
      <w:pPr>
        <w:tabs>
          <w:tab w:val="left" w:pos="960"/>
          <w:tab w:val="left" w:pos="1440"/>
          <w:tab w:val="left" w:pos="1680"/>
        </w:tabs>
        <w:spacing w:before="240" w:after="240"/>
        <w:ind w:left="-142"/>
        <w:jc w:val="both"/>
        <w:rPr>
          <w:rFonts w:ascii="Helvetica" w:hAnsi="Helvetica"/>
          <w:sz w:val="20"/>
        </w:rPr>
      </w:pPr>
      <w:r w:rsidRPr="005E578F">
        <w:rPr>
          <w:rFonts w:ascii="Helvetica" w:hAnsi="Helvetica"/>
          <w:sz w:val="20"/>
        </w:rPr>
        <w:t>Deben indicarse con símbolos de color rojo: los hidrantes, extintores (tipo: ABC, BC),    tomas siamesas, sensores de humo y alarmas.</w:t>
      </w:r>
    </w:p>
    <w:p w:rsidR="00025346" w:rsidRPr="005E578F" w:rsidRDefault="00025346" w:rsidP="00395D5B">
      <w:pPr>
        <w:pStyle w:val="Numeracion"/>
        <w:numPr>
          <w:ilvl w:val="0"/>
          <w:numId w:val="51"/>
        </w:numPr>
      </w:pPr>
      <w:r w:rsidRPr="005E578F">
        <w:t>Señalización</w:t>
      </w:r>
    </w:p>
    <w:p w:rsidR="00025346" w:rsidRPr="005E578F" w:rsidRDefault="00025346" w:rsidP="00025346">
      <w:pPr>
        <w:ind w:left="-142"/>
        <w:jc w:val="both"/>
        <w:rPr>
          <w:rFonts w:ascii="Helvetica" w:hAnsi="Helvetica"/>
          <w:sz w:val="20"/>
        </w:rPr>
      </w:pPr>
      <w:r w:rsidRPr="005E578F">
        <w:rPr>
          <w:rFonts w:ascii="Helvetica" w:hAnsi="Helvetica"/>
          <w:sz w:val="20"/>
        </w:rPr>
        <w:t>Incluir los letreros con símbolos los cuales deben coincidir con las rutas de evacuación y servirán para ubicar las salidas de emergencia, escaleras de emergencia y áreas restringidas al público, el material de la señalización debe cumplir con normas de cálida.</w:t>
      </w:r>
    </w:p>
    <w:p w:rsidR="00025346" w:rsidRPr="009928B2" w:rsidRDefault="00025346" w:rsidP="00025346">
      <w:pPr>
        <w:ind w:left="-142"/>
        <w:rPr>
          <w:rFonts w:ascii="Helvetica" w:hAnsi="Helvetica" w:cs="Arial"/>
          <w:bCs/>
          <w:color w:val="000000"/>
          <w:sz w:val="24"/>
          <w:szCs w:val="24"/>
        </w:rPr>
      </w:pPr>
    </w:p>
    <w:p w:rsidR="00025346" w:rsidRPr="005E578F" w:rsidRDefault="00025346" w:rsidP="00395D5B">
      <w:pPr>
        <w:pStyle w:val="Numeracion"/>
        <w:numPr>
          <w:ilvl w:val="0"/>
          <w:numId w:val="51"/>
        </w:numPr>
      </w:pPr>
      <w:r w:rsidRPr="005E578F">
        <w:t>Sistema d</w:t>
      </w:r>
      <w:r w:rsidR="005E578F">
        <w:t>e Protección Contra Incendio.</w:t>
      </w:r>
    </w:p>
    <w:p w:rsidR="00025346" w:rsidRPr="005E578F" w:rsidRDefault="00025346" w:rsidP="00025346">
      <w:pPr>
        <w:ind w:left="-142"/>
        <w:rPr>
          <w:rFonts w:ascii="Helvetica" w:hAnsi="Helvetica"/>
          <w:sz w:val="20"/>
        </w:rPr>
      </w:pPr>
      <w:r w:rsidRPr="005E578F">
        <w:rPr>
          <w:rFonts w:ascii="Helvetica" w:hAnsi="Helvetica"/>
          <w:sz w:val="20"/>
        </w:rPr>
        <w:t>El sistema de protección contra incendio consiste en:</w:t>
      </w:r>
    </w:p>
    <w:p w:rsidR="00025346" w:rsidRPr="005E578F" w:rsidRDefault="00025346" w:rsidP="00395D5B">
      <w:pPr>
        <w:pStyle w:val="Numeracion"/>
        <w:numPr>
          <w:ilvl w:val="1"/>
          <w:numId w:val="53"/>
        </w:numPr>
        <w:rPr>
          <w:rFonts w:cs="Arial"/>
          <w:szCs w:val="20"/>
        </w:rPr>
      </w:pPr>
      <w:r w:rsidRPr="005E578F">
        <w:rPr>
          <w:rFonts w:cs="Arial"/>
          <w:szCs w:val="20"/>
        </w:rPr>
        <w:t>Volumen de Almacenamiento de Agua (Cisterna de Agua Potable).</w:t>
      </w:r>
    </w:p>
    <w:p w:rsidR="00025346" w:rsidRPr="005E578F" w:rsidRDefault="00025346" w:rsidP="00395D5B">
      <w:pPr>
        <w:pStyle w:val="Numeracion"/>
        <w:numPr>
          <w:ilvl w:val="1"/>
          <w:numId w:val="53"/>
        </w:numPr>
        <w:rPr>
          <w:rFonts w:cs="Arial"/>
          <w:szCs w:val="20"/>
        </w:rPr>
      </w:pPr>
      <w:r w:rsidRPr="005E578F">
        <w:rPr>
          <w:rFonts w:cs="Arial"/>
          <w:szCs w:val="20"/>
        </w:rPr>
        <w:t>Equipos de bombeo.</w:t>
      </w:r>
    </w:p>
    <w:p w:rsidR="00025346" w:rsidRPr="005E578F" w:rsidRDefault="00025346" w:rsidP="00395D5B">
      <w:pPr>
        <w:pStyle w:val="Numeracion"/>
        <w:numPr>
          <w:ilvl w:val="1"/>
          <w:numId w:val="53"/>
        </w:numPr>
        <w:rPr>
          <w:rFonts w:cs="Arial"/>
          <w:szCs w:val="20"/>
        </w:rPr>
      </w:pPr>
      <w:r w:rsidRPr="005E578F">
        <w:rPr>
          <w:rFonts w:cs="Arial"/>
          <w:szCs w:val="20"/>
        </w:rPr>
        <w:t>Red de tubos para alimentar con el gasto y la presión requerida a los hidrantes de la Unidad que se puedan considerar en uso simultáneo, Tomas siamesas.</w:t>
      </w:r>
    </w:p>
    <w:p w:rsidR="00025346" w:rsidRPr="005E578F" w:rsidRDefault="00025346" w:rsidP="00395D5B">
      <w:pPr>
        <w:pStyle w:val="Numeracion"/>
        <w:numPr>
          <w:ilvl w:val="1"/>
          <w:numId w:val="53"/>
        </w:numPr>
        <w:rPr>
          <w:rFonts w:cs="Arial"/>
          <w:szCs w:val="20"/>
        </w:rPr>
      </w:pPr>
      <w:r w:rsidRPr="005E578F">
        <w:rPr>
          <w:rFonts w:cs="Arial"/>
          <w:szCs w:val="20"/>
        </w:rPr>
        <w:t>Extintores.</w:t>
      </w:r>
    </w:p>
    <w:p w:rsidR="00025346" w:rsidRPr="005E578F" w:rsidRDefault="00025346" w:rsidP="00395D5B">
      <w:pPr>
        <w:pStyle w:val="Numeracion"/>
        <w:numPr>
          <w:ilvl w:val="1"/>
          <w:numId w:val="53"/>
        </w:numPr>
        <w:rPr>
          <w:bCs/>
        </w:rPr>
      </w:pPr>
      <w:r w:rsidRPr="005E578F">
        <w:rPr>
          <w:rFonts w:cs="Arial"/>
          <w:szCs w:val="20"/>
        </w:rPr>
        <w:lastRenderedPageBreak/>
        <w:t>Sistema de detección de humos y alarma</w:t>
      </w:r>
      <w:r w:rsidRPr="005E578F">
        <w:rPr>
          <w:b/>
          <w:bCs/>
        </w:rPr>
        <w:t>.</w:t>
      </w:r>
    </w:p>
    <w:p w:rsidR="00025346" w:rsidRPr="009928B2" w:rsidRDefault="00025346" w:rsidP="00025346">
      <w:pPr>
        <w:tabs>
          <w:tab w:val="left" w:pos="1800"/>
        </w:tabs>
        <w:spacing w:after="120"/>
        <w:ind w:left="-142"/>
        <w:rPr>
          <w:rFonts w:ascii="Helvetica" w:hAnsi="Helvetica" w:cs="Arial"/>
          <w:b/>
          <w:color w:val="000000"/>
          <w:sz w:val="24"/>
          <w:szCs w:val="24"/>
        </w:rPr>
      </w:pPr>
    </w:p>
    <w:p w:rsidR="00025346" w:rsidRPr="00342CF2" w:rsidRDefault="00025346" w:rsidP="00395D5B">
      <w:pPr>
        <w:pStyle w:val="Numeracion"/>
        <w:numPr>
          <w:ilvl w:val="0"/>
          <w:numId w:val="51"/>
        </w:numPr>
      </w:pPr>
      <w:r w:rsidRPr="00342CF2">
        <w:t>Visto Bueno de la Coordinación General de Protección Civil</w:t>
      </w:r>
    </w:p>
    <w:p w:rsidR="00025346" w:rsidRPr="009928B2" w:rsidRDefault="00025346" w:rsidP="00025346">
      <w:pPr>
        <w:tabs>
          <w:tab w:val="left" w:pos="1800"/>
        </w:tabs>
        <w:spacing w:after="120"/>
        <w:rPr>
          <w:rFonts w:ascii="Helvetica" w:hAnsi="Helvetica" w:cs="Arial"/>
          <w:b/>
          <w:color w:val="000000"/>
          <w:sz w:val="24"/>
          <w:szCs w:val="24"/>
        </w:rPr>
      </w:pPr>
    </w:p>
    <w:p w:rsidR="00025346" w:rsidRPr="000E57D6" w:rsidRDefault="00025346" w:rsidP="0055273A">
      <w:pPr>
        <w:pStyle w:val="3"/>
        <w:numPr>
          <w:ilvl w:val="0"/>
          <w:numId w:val="30"/>
        </w:numPr>
        <w:rPr>
          <w:rFonts w:eastAsiaTheme="minorHAnsi" w:cstheme="minorBidi"/>
          <w:b w:val="0"/>
          <w:bCs w:val="0"/>
          <w:spacing w:val="0"/>
          <w:szCs w:val="22"/>
          <w:lang w:val="es-MX" w:eastAsia="en-US"/>
        </w:rPr>
      </w:pPr>
      <w:bookmarkStart w:id="24" w:name="_Toc499559748"/>
      <w:r w:rsidRPr="000E57D6">
        <w:rPr>
          <w:rFonts w:eastAsiaTheme="minorHAnsi" w:cstheme="minorBidi"/>
          <w:b w:val="0"/>
          <w:bCs w:val="0"/>
          <w:spacing w:val="0"/>
          <w:szCs w:val="22"/>
          <w:lang w:val="es-MX" w:eastAsia="en-US"/>
        </w:rPr>
        <w:t>Criterios generales.</w:t>
      </w:r>
      <w:bookmarkEnd w:id="24"/>
    </w:p>
    <w:p w:rsidR="00025346" w:rsidRPr="00673C8E" w:rsidRDefault="00025346" w:rsidP="00025346">
      <w:pPr>
        <w:ind w:left="-142"/>
        <w:jc w:val="both"/>
        <w:rPr>
          <w:rFonts w:ascii="Helvetica" w:hAnsi="Helvetica"/>
          <w:sz w:val="20"/>
        </w:rPr>
      </w:pPr>
      <w:r w:rsidRPr="00673C8E">
        <w:rPr>
          <w:rFonts w:ascii="Helvetica" w:hAnsi="Helvetica"/>
          <w:sz w:val="20"/>
        </w:rPr>
        <w:t>A fin de lograr una plena coordinación entre los diferentes especialistas que participan en el proyecto, es indispensable asegurar el intercambio de información entre los mismos.</w:t>
      </w:r>
    </w:p>
    <w:p w:rsidR="00025346" w:rsidRPr="00673C8E" w:rsidRDefault="00025346" w:rsidP="00025346">
      <w:pPr>
        <w:spacing w:before="240"/>
        <w:ind w:left="-142"/>
        <w:rPr>
          <w:rFonts w:ascii="Helvetica" w:hAnsi="Helvetica"/>
          <w:sz w:val="20"/>
        </w:rPr>
      </w:pPr>
      <w:r w:rsidRPr="00673C8E">
        <w:rPr>
          <w:rFonts w:ascii="Helvetica" w:hAnsi="Helvetica"/>
          <w:sz w:val="20"/>
        </w:rPr>
        <w:t>Los proyectos de instalaciones de servicio estarán sujetos a revisión por los responsables designados por La Contratante (S.O.P.), y se modificarán considerando las observaciones emitidas por la misma.</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Para la selección de las instalaciones y equipos deberá tomarse en cuenta factores físicos, como las dimensiones de los espacios y la seguridad que se requiera, factores funcionales, como las actividades a desarrollar en los locales (aulas, gimnasios, áreas administrativas, sanitarios, etc.) y factores técnicos como calidad de los equipos, cobertura, disponibilidad de las instalaciones, y equipos de la región, características de los sistemas y equipos, suministro de energía y otros.</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Los equipos y materiales deberán ser preferentemente de fabricación nacional, existentes en el mercado, no descontinuados y con posibilidad de reposición en el corto y mediano plazo. El proyecto incluirá la entrega al instituto de copias de los catálogos del  equipo y/o materiales propuestos.</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Deberán observarse las recomendaciones del fabricante y las características de los equipos propuestos durante el desarrollo del proyecto.</w:t>
      </w:r>
    </w:p>
    <w:p w:rsidR="00025346" w:rsidRPr="00673C8E" w:rsidRDefault="00025346" w:rsidP="00025346">
      <w:pPr>
        <w:spacing w:before="240"/>
        <w:ind w:left="-142"/>
        <w:jc w:val="both"/>
        <w:rPr>
          <w:rFonts w:ascii="Helvetica" w:hAnsi="Helvetica"/>
          <w:sz w:val="20"/>
        </w:rPr>
      </w:pPr>
      <w:r w:rsidRPr="00673C8E">
        <w:rPr>
          <w:rFonts w:ascii="Helvetica" w:hAnsi="Helvetica"/>
          <w:sz w:val="20"/>
        </w:rPr>
        <w:t>La selección de las áreas para la ubicación del equipo considerará el tamaño, emisión de ruido, gases, vibraciones, y todas aquellas condiciones de operación del equipo que pudiesen resultar molestas para los usuarios del edificio.</w:t>
      </w:r>
    </w:p>
    <w:p w:rsidR="00025346" w:rsidRPr="009928B2" w:rsidRDefault="00025346" w:rsidP="00025346">
      <w:pPr>
        <w:ind w:left="-142"/>
        <w:rPr>
          <w:rFonts w:ascii="Helvetica" w:eastAsia="Calibri" w:hAnsi="Helvetica" w:cs="Arial"/>
          <w:b/>
          <w:sz w:val="24"/>
          <w:szCs w:val="24"/>
        </w:rPr>
      </w:pPr>
    </w:p>
    <w:p w:rsidR="00025346" w:rsidRPr="00673C8E" w:rsidRDefault="00025346" w:rsidP="00395D5B">
      <w:pPr>
        <w:pStyle w:val="Numeracion"/>
        <w:numPr>
          <w:ilvl w:val="1"/>
          <w:numId w:val="56"/>
        </w:numPr>
        <w:rPr>
          <w:rFonts w:cs="Arial"/>
          <w:szCs w:val="20"/>
        </w:rPr>
      </w:pPr>
      <w:r w:rsidRPr="00673C8E">
        <w:rPr>
          <w:rFonts w:cs="Arial"/>
          <w:szCs w:val="20"/>
        </w:rPr>
        <w:t>Contenido de los planos: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Localización de las instalaciones en todas las plantas y exteriores.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Isométrico de las instalaciones referidas.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Cuadro de cargas.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Sistema en servicio normal y de emergencia.</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Cálculos para la selección de equipos y capacidad.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Detalles constructivos que sean necesarios.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Plantas, alzados y detalles constructivos de los sistemas de fijación  y bases para el equipo propuesto.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Descripción de los equipos, marca, cantidad y unidad.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Tablas de ubicación del equipo, indicando marca, modelo, tipo y capacidad.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Guías mecánicas.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lastRenderedPageBreak/>
        <w:t>Clave y título de los planos  incluidos, considerando que la numeración de la clave es progresiva.</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Tablas de simbología, con símbolos convencionales y normativos.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Incluirá los datos del calculista responsable, nombre, número de cédula profesional, número y localidad de registro.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Firma del encargado del desarrollo del proyecto, de los técnicos especialistas, y responsable del proyecto.</w:t>
      </w:r>
    </w:p>
    <w:p w:rsidR="00025346" w:rsidRPr="009928B2" w:rsidRDefault="00025346" w:rsidP="00025346">
      <w:pPr>
        <w:ind w:left="-142"/>
        <w:rPr>
          <w:rFonts w:ascii="Helvetica" w:eastAsia="Calibri" w:hAnsi="Helvetica" w:cs="Arial"/>
          <w:b/>
          <w:sz w:val="24"/>
          <w:szCs w:val="24"/>
        </w:rPr>
      </w:pPr>
    </w:p>
    <w:p w:rsidR="00025346" w:rsidRPr="00673C8E" w:rsidRDefault="00025346" w:rsidP="00395D5B">
      <w:pPr>
        <w:pStyle w:val="Numeracion"/>
        <w:numPr>
          <w:ilvl w:val="1"/>
          <w:numId w:val="55"/>
        </w:numPr>
        <w:rPr>
          <w:rFonts w:cs="Arial"/>
          <w:szCs w:val="20"/>
        </w:rPr>
      </w:pPr>
      <w:r w:rsidRPr="00673C8E">
        <w:rPr>
          <w:rFonts w:cs="Arial"/>
          <w:szCs w:val="20"/>
        </w:rPr>
        <w:t>Memorias descriptivas, técnicas, de diseño y cálculo</w:t>
      </w:r>
    </w:p>
    <w:p w:rsidR="00025346" w:rsidRDefault="00025346" w:rsidP="00025346">
      <w:pPr>
        <w:rPr>
          <w:rFonts w:ascii="Helvetica" w:eastAsia="Calibri" w:hAnsi="Helvetica" w:cs="Arial"/>
          <w:sz w:val="24"/>
          <w:szCs w:val="24"/>
        </w:rPr>
      </w:pPr>
      <w:r w:rsidRPr="009928B2">
        <w:rPr>
          <w:rFonts w:ascii="Helvetica" w:eastAsia="Calibri" w:hAnsi="Helvetica" w:cs="Arial"/>
          <w:sz w:val="24"/>
          <w:szCs w:val="24"/>
        </w:rPr>
        <w:t>Las memorias descriptivas, técnicas y de cálculo deberán contener los cálculos completos, el listado de los equipos propuestos, copia de catálogo de equipo y materiales propuestos y/las especificaciones particulares para su instalación y propuesta en operación. Así mismo incluirán.</w:t>
      </w:r>
    </w:p>
    <w:p w:rsidR="00025346" w:rsidRPr="007C5FFD" w:rsidRDefault="00025346" w:rsidP="00025346">
      <w:pPr>
        <w:spacing w:after="0"/>
        <w:rPr>
          <w:rFonts w:ascii="Helvetica" w:eastAsia="Calibri" w:hAnsi="Helvetica" w:cs="Arial"/>
          <w:b/>
          <w:sz w:val="24"/>
          <w:szCs w:val="24"/>
        </w:rPr>
      </w:pP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Descripción general del proyecto.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Criterios generales del proyecto de instalación.</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Materiales y equipo propuesto.</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Cálculo de las instalaciones por especialidad.</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Especificaciones y descripción de los procesos constructivos.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La información original del cálculo de las instalaciones por especialidad se entregará al instituto, con las hojas numeradas progresivamente y ubicadas por el especialista y/o técnico responsable.</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El encargado del desarrollo del proyecto presentará un resumen de los análisis llevados a cabo durante el desarrollo del proyecto definitivo, incluyendo los criterios y tablas explicativas.</w:t>
      </w:r>
    </w:p>
    <w:p w:rsidR="00025346" w:rsidRPr="00673C8E"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Incluirá los datos del calculista responsable, nombre, número de cédula profesional, número y localidad de registro.</w:t>
      </w:r>
    </w:p>
    <w:p w:rsidR="00025346" w:rsidRDefault="00025346" w:rsidP="00395D5B">
      <w:pPr>
        <w:numPr>
          <w:ilvl w:val="0"/>
          <w:numId w:val="54"/>
        </w:numPr>
        <w:spacing w:after="0" w:line="240" w:lineRule="auto"/>
        <w:jc w:val="both"/>
        <w:rPr>
          <w:rFonts w:ascii="Helvetica" w:hAnsi="Helvetica" w:cs="Arial"/>
          <w:sz w:val="20"/>
          <w:szCs w:val="20"/>
        </w:rPr>
      </w:pPr>
      <w:r w:rsidRPr="00673C8E">
        <w:rPr>
          <w:rFonts w:ascii="Helvetica" w:hAnsi="Helvetica" w:cs="Arial"/>
          <w:sz w:val="20"/>
          <w:szCs w:val="20"/>
        </w:rPr>
        <w:t>Firmas del encargado del desarrollo del proyecto, del técnico, especialista y responsable del proyecto.</w:t>
      </w:r>
    </w:p>
    <w:p w:rsidR="00822737" w:rsidRPr="00673C8E" w:rsidRDefault="00822737" w:rsidP="00822737">
      <w:pPr>
        <w:spacing w:after="0" w:line="240" w:lineRule="auto"/>
        <w:ind w:left="360"/>
        <w:jc w:val="both"/>
        <w:rPr>
          <w:rFonts w:ascii="Helvetica" w:hAnsi="Helvetica" w:cs="Arial"/>
          <w:sz w:val="20"/>
          <w:szCs w:val="20"/>
        </w:rPr>
      </w:pPr>
    </w:p>
    <w:p w:rsidR="00BA646E" w:rsidRPr="00B45BEF" w:rsidRDefault="00BA646E" w:rsidP="008C7E8F">
      <w:pPr>
        <w:pStyle w:val="2"/>
      </w:pPr>
      <w:bookmarkStart w:id="25" w:name="_Toc499559749"/>
      <w:r w:rsidRPr="00B45BEF">
        <w:t>PRESUPUESTO BASE</w:t>
      </w:r>
      <w:bookmarkEnd w:id="25"/>
    </w:p>
    <w:p w:rsidR="00BA646E" w:rsidRPr="00B45BEF" w:rsidRDefault="00BA646E" w:rsidP="001C6CCC">
      <w:pPr>
        <w:pStyle w:val="TDRNormal"/>
      </w:pPr>
      <w:r w:rsidRPr="00B45BEF">
        <w:t>Para realizar el presupuesto base general, la contratista  deberá tener validado el catálogo de conceptos por la Dirección de Normas y Especificaciones de la “S.O.P.”.</w:t>
      </w:r>
    </w:p>
    <w:p w:rsidR="001622DF" w:rsidRPr="001622DF" w:rsidRDefault="001622DF" w:rsidP="001622DF">
      <w:pPr>
        <w:pStyle w:val="TDRNormal"/>
      </w:pPr>
      <w:r w:rsidRPr="001622DF">
        <w:t>Se elaborará el presupuesto base general considerando todas  y cada una de las partidas que forman parte del proyecto ejecutivo.</w:t>
      </w:r>
    </w:p>
    <w:p w:rsidR="00BA646E" w:rsidRPr="00B45BEF" w:rsidRDefault="00BA646E" w:rsidP="0055273A">
      <w:pPr>
        <w:pStyle w:val="3"/>
        <w:numPr>
          <w:ilvl w:val="0"/>
          <w:numId w:val="24"/>
        </w:numPr>
      </w:pPr>
      <w:bookmarkStart w:id="26" w:name="_Toc499559750"/>
      <w:r w:rsidRPr="00B45BEF">
        <w:t>Catálogo de conceptos general</w:t>
      </w:r>
      <w:bookmarkEnd w:id="26"/>
    </w:p>
    <w:p w:rsidR="00BA646E" w:rsidRPr="00B45BEF" w:rsidRDefault="00BA646E" w:rsidP="001C6AF4">
      <w:pPr>
        <w:pStyle w:val="TDRNormal"/>
      </w:pPr>
      <w:r w:rsidRPr="00B45BEF">
        <w:t xml:space="preserve">Se elaborará el catálogo de conceptos general de obra, integrando todos y cada uno de los elementos que intervienen en la elaboración del proyecto ejecutivo. </w:t>
      </w:r>
    </w:p>
    <w:p w:rsidR="00BA646E" w:rsidRPr="00B45BEF" w:rsidRDefault="00BA646E" w:rsidP="001C6AF4">
      <w:pPr>
        <w:pStyle w:val="TDRNormal"/>
      </w:pPr>
      <w:r w:rsidRPr="00B45BEF">
        <w:t>El catálogo de conceptos será descriptivo, especificando los alcances de cada uno de ellos.</w:t>
      </w:r>
    </w:p>
    <w:p w:rsidR="00BA646E" w:rsidRPr="00B45BEF" w:rsidRDefault="00BA646E" w:rsidP="001C6AF4">
      <w:pPr>
        <w:pStyle w:val="TDRNormal"/>
      </w:pPr>
      <w:r w:rsidRPr="00B45BEF">
        <w:t>Se deberá presentar con volúmenes de obra y unidades de medida.</w:t>
      </w:r>
    </w:p>
    <w:p w:rsidR="00BA646E" w:rsidRPr="00B45BEF" w:rsidRDefault="00BA646E" w:rsidP="001C6AF4">
      <w:pPr>
        <w:pStyle w:val="TDRNormal"/>
      </w:pPr>
      <w:r w:rsidRPr="00B45BEF">
        <w:lastRenderedPageBreak/>
        <w:t xml:space="preserve">El catálogo de conceptos deberá estar revisado y validado por la </w:t>
      </w:r>
      <w:r w:rsidRPr="00B45BEF">
        <w:rPr>
          <w:b/>
        </w:rPr>
        <w:t>Dirección de Normas y Especificaciones</w:t>
      </w:r>
      <w:r w:rsidRPr="00B45BEF">
        <w:t xml:space="preserve"> de la “S.O.P.”</w:t>
      </w:r>
    </w:p>
    <w:p w:rsidR="00BA646E" w:rsidRDefault="00BA646E" w:rsidP="001C6AF4">
      <w:pPr>
        <w:pStyle w:val="TDRNormal"/>
      </w:pPr>
      <w:r w:rsidRPr="00B45BEF">
        <w:t>Al mencionar marcas o modelos comerciales, deberá entenderse invariablemente que solo se pretende definir una cierta calidad o un diseño determinado y de ningún modo se señala con ello de manera específica, su uso. En tal virtud, para términos de referencia podrán utilizarse materiales, accesorios y equipos de calidad del diseño que cumplan con la norma establecida.</w:t>
      </w:r>
    </w:p>
    <w:p w:rsidR="002D175E" w:rsidRPr="002D175E" w:rsidRDefault="002D175E" w:rsidP="002D175E">
      <w:pPr>
        <w:rPr>
          <w:rFonts w:ascii="Helvetica" w:hAnsi="Helvetica" w:cs="Arial"/>
          <w:sz w:val="20"/>
          <w:szCs w:val="20"/>
        </w:rPr>
      </w:pPr>
      <w:r w:rsidRPr="002D175E">
        <w:rPr>
          <w:rFonts w:ascii="Helvetica" w:hAnsi="Helvetica" w:cs="Arial"/>
          <w:sz w:val="20"/>
          <w:szCs w:val="20"/>
        </w:rPr>
        <w:t xml:space="preserve">El catálogo de conceptos será descriptivo, especificando los alcances de cada concepto, en caso de especificar algún material o sistema constructivo registrado por una marca en particular, se agregará al concepto la leyenda ´´o  </w:t>
      </w:r>
      <w:r w:rsidR="001622DF">
        <w:rPr>
          <w:rFonts w:ascii="Helvetica" w:hAnsi="Helvetica" w:cs="Arial"/>
          <w:sz w:val="20"/>
          <w:szCs w:val="20"/>
        </w:rPr>
        <w:t>similar</w:t>
      </w:r>
      <w:r w:rsidRPr="002D175E">
        <w:rPr>
          <w:rFonts w:ascii="Helvetica" w:hAnsi="Helvetica" w:cs="Arial"/>
          <w:sz w:val="20"/>
          <w:szCs w:val="20"/>
        </w:rPr>
        <w:t xml:space="preserve"> en calidad´´.</w:t>
      </w:r>
    </w:p>
    <w:p w:rsidR="002D175E" w:rsidRDefault="002D175E" w:rsidP="002D175E">
      <w:pPr>
        <w:rPr>
          <w:rFonts w:ascii="Helvetica" w:hAnsi="Helvetica" w:cs="Arial"/>
          <w:sz w:val="20"/>
          <w:szCs w:val="20"/>
        </w:rPr>
      </w:pPr>
      <w:r w:rsidRPr="002D175E">
        <w:rPr>
          <w:rFonts w:ascii="Helvetica" w:hAnsi="Helvetica" w:cs="Arial"/>
          <w:sz w:val="20"/>
          <w:szCs w:val="20"/>
        </w:rPr>
        <w:t>Todos los conceptos del catálogo deberán incluir la leyenda ´´por unidad de obra terminada´´ o PUOT, es decir, el importe del concepto de obra que agrupa todas las fases del trabajo necesarias, de los materiales, equipo, herramienta, mano de obra y todo lo que directa o indirectamente se requiere, incluyendo la instalación y conexión de equipos para la ejecución de una obra hasta su terminación de acuerdo al proyecto.</w:t>
      </w:r>
    </w:p>
    <w:p w:rsidR="001622DF" w:rsidRPr="002D175E" w:rsidRDefault="001622DF" w:rsidP="002D175E">
      <w:pPr>
        <w:rPr>
          <w:rFonts w:ascii="Helvetica" w:hAnsi="Helvetica" w:cs="Arial"/>
          <w:sz w:val="20"/>
          <w:szCs w:val="20"/>
        </w:rPr>
      </w:pPr>
    </w:p>
    <w:p w:rsidR="00BA646E" w:rsidRPr="00B45BEF" w:rsidRDefault="00BA646E" w:rsidP="0055273A">
      <w:pPr>
        <w:pStyle w:val="3"/>
        <w:numPr>
          <w:ilvl w:val="0"/>
          <w:numId w:val="24"/>
        </w:numPr>
      </w:pPr>
      <w:bookmarkStart w:id="27" w:name="_Toc499559751"/>
      <w:r w:rsidRPr="00B45BEF">
        <w:t>Volúmenes de obra (números generadores)</w:t>
      </w:r>
      <w:bookmarkEnd w:id="27"/>
    </w:p>
    <w:p w:rsidR="00BA646E" w:rsidRPr="00B45BEF" w:rsidRDefault="00BA646E" w:rsidP="001C6AF4">
      <w:pPr>
        <w:pStyle w:val="TDRNormal"/>
      </w:pPr>
      <w:r w:rsidRPr="00B45BEF">
        <w:t>Se deberán utilizar el formato que anexe la S.O.P. en el cual su llenado será por cada concepto de obra, referenciando su localización (entre que ejes), medidas (largo, ancho, altura, no. de ejes, deductivas, etc.), operaciones matemáticas, croquis de ser necesarios para ejemplificar la cuantificación y totales de volumen por concepto.</w:t>
      </w:r>
    </w:p>
    <w:p w:rsidR="00BA646E" w:rsidRPr="00B45BEF" w:rsidRDefault="00BA646E" w:rsidP="0055273A">
      <w:pPr>
        <w:pStyle w:val="3"/>
        <w:numPr>
          <w:ilvl w:val="0"/>
          <w:numId w:val="24"/>
        </w:numPr>
      </w:pPr>
      <w:bookmarkStart w:id="28" w:name="_Toc499559752"/>
      <w:r w:rsidRPr="00B45BEF">
        <w:t>Análisis de Precios Unitarios</w:t>
      </w:r>
      <w:bookmarkEnd w:id="28"/>
    </w:p>
    <w:p w:rsidR="00BA646E" w:rsidRPr="00B45BEF" w:rsidRDefault="00BA646E" w:rsidP="001C6AF4">
      <w:pPr>
        <w:pStyle w:val="TDRNormal"/>
      </w:pPr>
      <w:r w:rsidRPr="00B45BEF">
        <w:t>Se presentará el análisis correspondiente a cada uno de los precios que integren el presupuesto, detallando los cargos por materiales, mano de obra y los factores de salario, utilidad, indirectos y de financiamiento, de acuerdo al tipo de obra.</w:t>
      </w:r>
    </w:p>
    <w:p w:rsidR="00BA646E" w:rsidRPr="00B45BEF" w:rsidRDefault="00BA646E" w:rsidP="001C6AF4">
      <w:pPr>
        <w:pStyle w:val="TDRNormal"/>
      </w:pPr>
      <w:r w:rsidRPr="00B45BEF">
        <w:t xml:space="preserve">El presupuesto se entregara impreso y respaldado en medios </w:t>
      </w:r>
      <w:r w:rsidR="00E30809" w:rsidRPr="00B45BEF">
        <w:t>de almacenamiento digital</w:t>
      </w:r>
      <w:r w:rsidRPr="00B45BEF">
        <w:t xml:space="preserve"> (Excel) y los análisis de precios unitarios se entregaran únicamente </w:t>
      </w:r>
      <w:r w:rsidR="00221D9C" w:rsidRPr="00B45BEF">
        <w:t>en medios de almacenamiento digital</w:t>
      </w:r>
      <w:r w:rsidRPr="00B45BEF">
        <w:t xml:space="preserve"> (programa opus).</w:t>
      </w:r>
    </w:p>
    <w:p w:rsidR="00BA646E" w:rsidRDefault="00BA646E" w:rsidP="001C6AF4">
      <w:pPr>
        <w:pStyle w:val="TDRNormal"/>
      </w:pPr>
      <w:r w:rsidRPr="00B45BEF">
        <w:t xml:space="preserve">El presupuesto deberá contener el volumen de obra, unidad de medida y su precio unitario para indicar el total por conceptos, total por partida y total </w:t>
      </w:r>
      <w:r w:rsidR="001A4B50" w:rsidRPr="00B45BEF">
        <w:t>del proyecto</w:t>
      </w:r>
      <w:r w:rsidR="001622DF">
        <w:t xml:space="preserve">, además </w:t>
      </w:r>
      <w:r w:rsidRPr="00B45BEF">
        <w:t xml:space="preserve">deberá incluir un resumen del costo total de proyecto </w:t>
      </w:r>
      <w:r w:rsidR="00D40D23" w:rsidRPr="00B45BEF">
        <w:t>desglosado</w:t>
      </w:r>
      <w:r w:rsidRPr="00B45BEF">
        <w:t>, el I.V.A. no se incluirá de manera integral, si no como concepto separado.</w:t>
      </w:r>
    </w:p>
    <w:p w:rsidR="00CA0701" w:rsidRPr="00CA0701" w:rsidRDefault="00CA0701" w:rsidP="0055273A">
      <w:pPr>
        <w:pStyle w:val="3"/>
        <w:numPr>
          <w:ilvl w:val="0"/>
          <w:numId w:val="24"/>
        </w:numPr>
      </w:pPr>
      <w:bookmarkStart w:id="29" w:name="_Toc499559753"/>
      <w:r w:rsidRPr="00CA0701">
        <w:t>Presupuesto</w:t>
      </w:r>
      <w:bookmarkEnd w:id="29"/>
    </w:p>
    <w:p w:rsidR="00CA0701" w:rsidRPr="00CA0701" w:rsidRDefault="00CA0701" w:rsidP="0055273A">
      <w:pPr>
        <w:numPr>
          <w:ilvl w:val="0"/>
          <w:numId w:val="29"/>
        </w:numPr>
        <w:spacing w:after="0" w:line="240" w:lineRule="auto"/>
        <w:jc w:val="both"/>
        <w:rPr>
          <w:rFonts w:ascii="Helvetica" w:hAnsi="Helvetica" w:cs="Arial"/>
          <w:sz w:val="20"/>
          <w:szCs w:val="20"/>
        </w:rPr>
      </w:pPr>
      <w:r w:rsidRPr="00CA0701">
        <w:rPr>
          <w:rFonts w:ascii="Helvetica" w:hAnsi="Helvetica" w:cs="Arial"/>
          <w:sz w:val="20"/>
          <w:szCs w:val="20"/>
        </w:rPr>
        <w:t>El presupuesto base de la obra debe incluir el Impuesto al Valor Agregado y ordenado de acuerdo a las partidas del catálogo de conceptos.</w:t>
      </w:r>
    </w:p>
    <w:p w:rsidR="00CA0701" w:rsidRPr="00B45BEF" w:rsidRDefault="00CA0701" w:rsidP="001C6AF4">
      <w:pPr>
        <w:pStyle w:val="TDRNormal"/>
      </w:pPr>
    </w:p>
    <w:p w:rsidR="00BA646E" w:rsidRPr="00B45BEF" w:rsidRDefault="00BA646E" w:rsidP="0059390B">
      <w:pPr>
        <w:pStyle w:val="2"/>
      </w:pPr>
      <w:bookmarkStart w:id="30" w:name="_Toc499559754"/>
      <w:r w:rsidRPr="00B45BEF">
        <w:lastRenderedPageBreak/>
        <w:t>PRESENTACIÓN</w:t>
      </w:r>
      <w:bookmarkEnd w:id="30"/>
    </w:p>
    <w:p w:rsidR="00BA646E" w:rsidRPr="00B45BEF" w:rsidRDefault="0059390B" w:rsidP="0055273A">
      <w:pPr>
        <w:pStyle w:val="3"/>
        <w:numPr>
          <w:ilvl w:val="0"/>
          <w:numId w:val="26"/>
        </w:numPr>
      </w:pPr>
      <w:bookmarkStart w:id="31" w:name="_Toc499559755"/>
      <w:r w:rsidRPr="00B45BEF">
        <w:t>Entrega de archivos i</w:t>
      </w:r>
      <w:r w:rsidR="00BA646E" w:rsidRPr="00B45BEF">
        <w:t>mpres</w:t>
      </w:r>
      <w:r w:rsidRPr="00B45BEF">
        <w:t>os.</w:t>
      </w:r>
      <w:bookmarkEnd w:id="31"/>
    </w:p>
    <w:p w:rsidR="00BA646E" w:rsidRPr="00B45BEF" w:rsidRDefault="00BA646E" w:rsidP="00144BAF">
      <w:pPr>
        <w:pStyle w:val="TDRNormal"/>
      </w:pPr>
      <w:r w:rsidRPr="00B45BEF">
        <w:t>El proyecto ejecutivo deberá entregarse totalmente impreso en original y firmado por el representante legal de la empresa contratista y por los responsables de las ingenierías</w:t>
      </w:r>
    </w:p>
    <w:p w:rsidR="00BA646E" w:rsidRPr="00B45BEF" w:rsidRDefault="0059390B" w:rsidP="0055273A">
      <w:pPr>
        <w:pStyle w:val="3"/>
        <w:numPr>
          <w:ilvl w:val="0"/>
          <w:numId w:val="26"/>
        </w:numPr>
      </w:pPr>
      <w:bookmarkStart w:id="32" w:name="_Toc499559756"/>
      <w:r w:rsidRPr="00B45BEF">
        <w:t>Entrega de archivos digitales.</w:t>
      </w:r>
      <w:bookmarkEnd w:id="32"/>
    </w:p>
    <w:p w:rsidR="00BA646E" w:rsidRPr="00B45BEF" w:rsidRDefault="00BA646E" w:rsidP="00144BAF">
      <w:pPr>
        <w:pStyle w:val="TDRNormal"/>
      </w:pPr>
      <w:r w:rsidRPr="00B45BEF">
        <w:t xml:space="preserve">Todo el proyecto se deberá entregar en CD indicando en su estuche el nombre del proyecto, nombre de la contratista, fecha de elaboración, contenido, número de carpeta referenciándola al total de las utilizadas para el archivo del proyecto, nombre de la Secretaria, Dirección General, Dirección, logotipo del Gobierno del Estado y Escudo de Armas del Estado. </w:t>
      </w:r>
    </w:p>
    <w:p w:rsidR="00BA646E" w:rsidRPr="00B45BEF" w:rsidRDefault="00BA646E" w:rsidP="0055273A">
      <w:pPr>
        <w:pStyle w:val="3"/>
        <w:numPr>
          <w:ilvl w:val="0"/>
          <w:numId w:val="26"/>
        </w:numPr>
      </w:pPr>
      <w:bookmarkStart w:id="33" w:name="_Toc499559757"/>
      <w:r w:rsidRPr="00B45BEF">
        <w:t>Perspectivas.</w:t>
      </w:r>
      <w:bookmarkEnd w:id="33"/>
    </w:p>
    <w:p w:rsidR="00BA646E" w:rsidRPr="00B45BEF" w:rsidRDefault="00BA646E" w:rsidP="00144BAF">
      <w:pPr>
        <w:pStyle w:val="TDRNormal"/>
      </w:pPr>
      <w:r w:rsidRPr="00B45BEF">
        <w:t>Deberá entregar mínimo 4  exteriores y 2 interiores de manera digital (anexarlas en CD) e impresas utilizando el formato que proporcione la S.O.P.</w:t>
      </w:r>
    </w:p>
    <w:p w:rsidR="00BA646E" w:rsidRPr="00B45BEF" w:rsidRDefault="000E294E" w:rsidP="0055273A">
      <w:pPr>
        <w:pStyle w:val="3"/>
        <w:numPr>
          <w:ilvl w:val="0"/>
          <w:numId w:val="26"/>
        </w:numPr>
      </w:pPr>
      <w:bookmarkStart w:id="34" w:name="_Toc499559758"/>
      <w:r w:rsidRPr="00B45BEF">
        <w:t>Generalidades</w:t>
      </w:r>
      <w:r>
        <w:t>.</w:t>
      </w:r>
      <w:bookmarkEnd w:id="34"/>
    </w:p>
    <w:p w:rsidR="00BA646E" w:rsidRPr="00B45BEF" w:rsidRDefault="00BA646E" w:rsidP="0055273A">
      <w:pPr>
        <w:pStyle w:val="Numeracion"/>
        <w:numPr>
          <w:ilvl w:val="0"/>
          <w:numId w:val="25"/>
        </w:numPr>
      </w:pPr>
      <w:r w:rsidRPr="00B45BEF">
        <w:t>Todos los formatos de planos, perspectivas, archivos, seguimientos de las revisiones, minutas de acuerdos y otros que tengan registros de calidad, deberán utilizarse sin excepción, será responsabilidad de la contratista solicitarlos a la “S.O.P.” no se  aceptarán  trabajos que no estén presentados en los formatos correspondientes.</w:t>
      </w:r>
    </w:p>
    <w:p w:rsidR="00BA646E" w:rsidRPr="00B45BEF" w:rsidRDefault="00BA646E" w:rsidP="0055273A">
      <w:pPr>
        <w:pStyle w:val="Numeracion"/>
        <w:numPr>
          <w:ilvl w:val="0"/>
          <w:numId w:val="25"/>
        </w:numPr>
      </w:pPr>
      <w:r w:rsidRPr="00B45BEF">
        <w:t>Los planos deberán indicar siempre nombre del plano, clave del plano y su consecutivo en el membrete que proporcione la Contratante (S.O.P.) así como cotas, referencias, cuadros de información o especificaciones generales, escalas de los dibujos, orientación, nombre de la contratista, fecha de elaboración, escala grafica general, unidad de medida de las acotaciones.</w:t>
      </w:r>
    </w:p>
    <w:p w:rsidR="00BA646E" w:rsidRPr="00B45BEF" w:rsidRDefault="00BA646E" w:rsidP="0055273A">
      <w:pPr>
        <w:pStyle w:val="Numeracion"/>
        <w:numPr>
          <w:ilvl w:val="0"/>
          <w:numId w:val="25"/>
        </w:numPr>
      </w:pPr>
      <w:r w:rsidRPr="00B45BEF">
        <w:t xml:space="preserve">Los planos deberán ser todos de las mismas dimensiones dejando un margen perimetral de 2 (dos) </w:t>
      </w:r>
      <w:r w:rsidR="00E34C7A" w:rsidRPr="00B45BEF">
        <w:t>centímetros</w:t>
      </w:r>
      <w:r w:rsidRPr="00B45BEF">
        <w:t xml:space="preserve"> para formar el recuadro, del lado derecho </w:t>
      </w:r>
      <w:r w:rsidR="00E34C7A" w:rsidRPr="00B45BEF">
        <w:t>se deberá dejar cuadro de 20 cm</w:t>
      </w:r>
      <w:r w:rsidRPr="00B45BEF">
        <w:t xml:space="preserve"> de ancho para información, especificaciones generales y dentro del mismo en la parte inferior el membrete.</w:t>
      </w:r>
    </w:p>
    <w:p w:rsidR="00BA646E" w:rsidRPr="00B45BEF" w:rsidRDefault="00BA646E" w:rsidP="0055273A">
      <w:pPr>
        <w:pStyle w:val="Numeracion"/>
        <w:numPr>
          <w:ilvl w:val="0"/>
          <w:numId w:val="25"/>
        </w:numPr>
      </w:pPr>
      <w:r w:rsidRPr="00B45BEF">
        <w:t>Las fuentes (tipos de letra) usadas en el membrete de los planos son: Avenir,</w:t>
      </w:r>
      <w:r w:rsidR="00E34C7A" w:rsidRPr="00B45BEF">
        <w:t xml:space="preserve"> </w:t>
      </w:r>
      <w:r w:rsidRPr="00B45BEF">
        <w:t xml:space="preserve">Avenir35-Light,  Avenir65-Medium,  Avenir95-Black y  </w:t>
      </w:r>
      <w:proofErr w:type="spellStart"/>
      <w:r w:rsidRPr="00B45BEF">
        <w:t>Futligth</w:t>
      </w:r>
      <w:proofErr w:type="spellEnd"/>
      <w:r w:rsidRPr="00B45BEF">
        <w:t>.</w:t>
      </w:r>
    </w:p>
    <w:p w:rsidR="00BA646E" w:rsidRDefault="00BA646E" w:rsidP="0055273A">
      <w:pPr>
        <w:pStyle w:val="Numeracion"/>
        <w:numPr>
          <w:ilvl w:val="0"/>
          <w:numId w:val="25"/>
        </w:numPr>
      </w:pPr>
      <w:r w:rsidRPr="00B45BEF">
        <w:t>Las claves de los planos serán según relación, en caso de que el contenido no se referencie con ninguna clave preestablecida se deberá consultar con la S.O.P.</w:t>
      </w:r>
    </w:p>
    <w:p w:rsidR="00A23AC0" w:rsidRDefault="00A23AC0" w:rsidP="00A23AC0">
      <w:pPr>
        <w:pStyle w:val="TDRNormal"/>
      </w:pPr>
    </w:p>
    <w:tbl>
      <w:tblPr>
        <w:tblStyle w:val="Listaclara-nfasis1"/>
        <w:tblW w:w="0" w:type="auto"/>
        <w:tblLook w:val="04A0" w:firstRow="1" w:lastRow="0" w:firstColumn="1" w:lastColumn="0" w:noHBand="0" w:noVBand="1"/>
      </w:tblPr>
      <w:tblGrid>
        <w:gridCol w:w="1417"/>
        <w:gridCol w:w="7479"/>
      </w:tblGrid>
      <w:tr w:rsidR="006F339D" w:rsidRPr="00B45BEF" w:rsidTr="006F339D">
        <w:trPr>
          <w:cnfStyle w:val="100000000000" w:firstRow="1" w:lastRow="0" w:firstColumn="0" w:lastColumn="0" w:oddVBand="0" w:evenVBand="0" w:oddHBand="0"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17" w:type="dxa"/>
          </w:tcPr>
          <w:p w:rsidR="006F339D" w:rsidRPr="00B45BEF" w:rsidRDefault="006F339D" w:rsidP="006F339D">
            <w:pPr>
              <w:ind w:left="-142"/>
              <w:jc w:val="center"/>
              <w:rPr>
                <w:rFonts w:ascii="Helvetica" w:hAnsi="Helvetica" w:cs="Arial"/>
                <w:sz w:val="20"/>
                <w:szCs w:val="20"/>
              </w:rPr>
            </w:pPr>
            <w:r w:rsidRPr="00B45BEF">
              <w:rPr>
                <w:rFonts w:ascii="Helvetica" w:hAnsi="Helvetica" w:cs="Arial"/>
                <w:sz w:val="20"/>
                <w:szCs w:val="20"/>
              </w:rPr>
              <w:t>CLAVE</w:t>
            </w:r>
          </w:p>
        </w:tc>
        <w:tc>
          <w:tcPr>
            <w:tcW w:w="7479" w:type="dxa"/>
          </w:tcPr>
          <w:p w:rsidR="006F339D" w:rsidRPr="00B45BEF" w:rsidRDefault="006F339D" w:rsidP="006F339D">
            <w:pPr>
              <w:ind w:firstLine="176"/>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DESCRIPCIÓN</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LT-01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Levantamiento Topográfico (Altimetría y Planimetría)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AC-01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 de Conjunto y Trazo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OE-01</w:t>
            </w:r>
          </w:p>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EA-01</w:t>
            </w:r>
          </w:p>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TD-01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Obra Exterior.</w:t>
            </w:r>
          </w:p>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Estado Actual</w:t>
            </w:r>
          </w:p>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Trabajos de Desmantelamiento y/o Demolición</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lastRenderedPageBreak/>
              <w:t>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Plantas Arquitectónicas, Azotea y/o Techumbre, Fachadas y Cortes.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AB-01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Albañilería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AS-01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Acabados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LA-01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Planta de Localización Cancelería, Mamparas, Puertas, Ventanas y Muebles Sanitarios</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GM-01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Guía Mecánica</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H-01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Herrería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K-01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Cancelería, Mamparas, Puertas y Ventanas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Carpintería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D-01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Detalles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Señalización</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J-01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Jardinería</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E-01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Estructurales</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IHC-01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Hidráulica de Conjunto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Hidráulica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IHS-01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Sanitaria de Conjunto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Sanitaria</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ICI-01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Contra-Incendio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IR-01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de Riego</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CM-01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Cuarto de Maquinas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CIS-01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Cisterna</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PA-01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Pozo de Absorción</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FS-01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Fosa Séptica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CB-01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Cárcamo de Bombeo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78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IEG-01</w:t>
            </w:r>
          </w:p>
        </w:tc>
        <w:tc>
          <w:tcPr>
            <w:tcW w:w="7479" w:type="dxa"/>
          </w:tcPr>
          <w:p w:rsidR="00BA646E" w:rsidRPr="00B45BEF" w:rsidRDefault="00BA646E" w:rsidP="007D6842">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Conjunto, Acometida en Media Tensión, Acometida en Baja Tensión, Alimentación de Tablero General a Tableros Derivados en Baja Tensión, Diagrama Unifilar, Cuadro d</w:t>
            </w:r>
            <w:r w:rsidR="007D6842">
              <w:rPr>
                <w:rFonts w:ascii="Helvetica" w:hAnsi="Helvetica" w:cs="Arial"/>
                <w:sz w:val="20"/>
                <w:szCs w:val="20"/>
              </w:rPr>
              <w:t xml:space="preserve">e Cargas, </w:t>
            </w:r>
            <w:proofErr w:type="spellStart"/>
            <w:r w:rsidR="007D6842">
              <w:rPr>
                <w:rFonts w:ascii="Helvetica" w:hAnsi="Helvetica" w:cs="Arial"/>
                <w:sz w:val="20"/>
                <w:szCs w:val="20"/>
              </w:rPr>
              <w:t>etc</w:t>
            </w:r>
            <w:proofErr w:type="spellEnd"/>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Alumbrado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IEC-01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Contactos</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IEAA-01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Aire Acondicionado</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IEAE-01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Alumbrado de Emergencia</w:t>
            </w:r>
          </w:p>
        </w:tc>
      </w:tr>
      <w:tr w:rsidR="00BA646E" w:rsidRPr="00B45BEF" w:rsidTr="006F339D">
        <w:trPr>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IECR-01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Contactos Regulados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IEST-01</w:t>
            </w:r>
          </w:p>
        </w:tc>
        <w:tc>
          <w:tcPr>
            <w:tcW w:w="7479" w:type="dxa"/>
          </w:tcPr>
          <w:p w:rsidR="00BA646E" w:rsidRPr="00B45BEF" w:rsidRDefault="00BA646E" w:rsidP="006F339D">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Sistema de Tierras</w:t>
            </w:r>
          </w:p>
        </w:tc>
      </w:tr>
      <w:tr w:rsidR="00BA646E"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6F339D">
            <w:pPr>
              <w:ind w:left="-142"/>
              <w:jc w:val="center"/>
              <w:rPr>
                <w:rFonts w:ascii="Helvetica" w:hAnsi="Helvetica" w:cs="Arial"/>
                <w:sz w:val="20"/>
                <w:szCs w:val="20"/>
              </w:rPr>
            </w:pPr>
            <w:r w:rsidRPr="00B45BEF">
              <w:rPr>
                <w:rFonts w:ascii="Helvetica" w:hAnsi="Helvetica" w:cs="Arial"/>
                <w:sz w:val="20"/>
                <w:szCs w:val="20"/>
              </w:rPr>
              <w:t>IESP-01</w:t>
            </w:r>
          </w:p>
        </w:tc>
        <w:tc>
          <w:tcPr>
            <w:tcW w:w="7479" w:type="dxa"/>
          </w:tcPr>
          <w:p w:rsidR="00BA646E" w:rsidRPr="00B45BEF" w:rsidRDefault="00BA646E"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Instalación Eléctrica de Sistema de Pararrayos</w:t>
            </w:r>
          </w:p>
        </w:tc>
      </w:tr>
      <w:tr w:rsidR="00BA646E" w:rsidRPr="00B45BEF" w:rsidTr="006F339D">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417" w:type="dxa"/>
          </w:tcPr>
          <w:p w:rsidR="00BA646E" w:rsidRPr="00B45BEF" w:rsidRDefault="00BA646E" w:rsidP="007D6842">
            <w:pPr>
              <w:ind w:left="-142"/>
              <w:jc w:val="center"/>
              <w:rPr>
                <w:rFonts w:ascii="Helvetica" w:hAnsi="Helvetica" w:cs="Arial"/>
                <w:sz w:val="20"/>
                <w:szCs w:val="20"/>
              </w:rPr>
            </w:pPr>
            <w:r w:rsidRPr="00B45BEF">
              <w:rPr>
                <w:rFonts w:ascii="Helvetica" w:hAnsi="Helvetica" w:cs="Arial"/>
                <w:sz w:val="20"/>
                <w:szCs w:val="20"/>
              </w:rPr>
              <w:t>AA-01</w:t>
            </w:r>
          </w:p>
        </w:tc>
        <w:tc>
          <w:tcPr>
            <w:tcW w:w="7479" w:type="dxa"/>
          </w:tcPr>
          <w:p w:rsidR="00BA646E" w:rsidRPr="00B45BEF" w:rsidRDefault="00BA646E" w:rsidP="007D6842">
            <w:pPr>
              <w:ind w:firstLine="176"/>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Aire acondicionado</w:t>
            </w:r>
          </w:p>
        </w:tc>
      </w:tr>
      <w:tr w:rsidR="007D6842" w:rsidRPr="00B45BEF" w:rsidTr="006F339D">
        <w:trPr>
          <w:trHeight w:val="273"/>
        </w:trPr>
        <w:tc>
          <w:tcPr>
            <w:cnfStyle w:val="001000000000" w:firstRow="0" w:lastRow="0" w:firstColumn="1" w:lastColumn="0" w:oddVBand="0" w:evenVBand="0" w:oddHBand="0" w:evenHBand="0" w:firstRowFirstColumn="0" w:firstRowLastColumn="0" w:lastRowFirstColumn="0" w:lastRowLastColumn="0"/>
            <w:tcW w:w="1417" w:type="dxa"/>
          </w:tcPr>
          <w:p w:rsidR="007D6842" w:rsidRPr="00B45BEF" w:rsidRDefault="007D6842" w:rsidP="006F339D">
            <w:pPr>
              <w:ind w:left="-142"/>
              <w:jc w:val="center"/>
              <w:rPr>
                <w:rFonts w:ascii="Helvetica" w:hAnsi="Helvetica" w:cs="Arial"/>
                <w:sz w:val="20"/>
                <w:szCs w:val="20"/>
              </w:rPr>
            </w:pPr>
            <w:r w:rsidRPr="00B45BEF">
              <w:rPr>
                <w:rFonts w:ascii="Helvetica" w:hAnsi="Helvetica" w:cs="Arial"/>
                <w:sz w:val="20"/>
                <w:szCs w:val="20"/>
              </w:rPr>
              <w:t>VD-01</w:t>
            </w:r>
          </w:p>
        </w:tc>
        <w:tc>
          <w:tcPr>
            <w:tcW w:w="7479" w:type="dxa"/>
          </w:tcPr>
          <w:p w:rsidR="007D6842" w:rsidRPr="00B45BEF" w:rsidRDefault="007D6842" w:rsidP="006F339D">
            <w:pPr>
              <w:ind w:firstLine="176"/>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Voz y Datos</w:t>
            </w:r>
          </w:p>
        </w:tc>
      </w:tr>
    </w:tbl>
    <w:p w:rsidR="007E6C3D" w:rsidRPr="00B45BEF" w:rsidRDefault="00BA646E" w:rsidP="007E6C3D">
      <w:pPr>
        <w:ind w:left="-142"/>
        <w:rPr>
          <w:rFonts w:ascii="Helvetica" w:hAnsi="Helvetica"/>
          <w:sz w:val="20"/>
        </w:rPr>
      </w:pPr>
      <w:r w:rsidRPr="00B45BEF">
        <w:rPr>
          <w:rFonts w:ascii="Helvetica" w:hAnsi="Helvetica" w:cs="Arial"/>
          <w:sz w:val="24"/>
          <w:szCs w:val="24"/>
        </w:rPr>
        <w:tab/>
      </w:r>
    </w:p>
    <w:p w:rsidR="00BA646E" w:rsidRPr="00B45BEF" w:rsidRDefault="00BA646E" w:rsidP="0055273A">
      <w:pPr>
        <w:pStyle w:val="Numeracion"/>
        <w:numPr>
          <w:ilvl w:val="0"/>
          <w:numId w:val="25"/>
        </w:numPr>
      </w:pPr>
      <w:r w:rsidRPr="00B45BEF">
        <w:t>Las calidades de línea de dibujo en los planos serán según tabla:</w:t>
      </w:r>
    </w:p>
    <w:tbl>
      <w:tblPr>
        <w:tblStyle w:val="Listaclara-nfasis1"/>
        <w:tblW w:w="0" w:type="auto"/>
        <w:jc w:val="center"/>
        <w:tblLook w:val="04A0" w:firstRow="1" w:lastRow="0" w:firstColumn="1" w:lastColumn="0" w:noHBand="0" w:noVBand="1"/>
      </w:tblPr>
      <w:tblGrid>
        <w:gridCol w:w="1845"/>
        <w:gridCol w:w="1982"/>
        <w:gridCol w:w="1701"/>
      </w:tblGrid>
      <w:tr w:rsidR="007E6C3D" w:rsidRPr="00B45BEF" w:rsidTr="007E6C3D">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7E6C3D" w:rsidRPr="00B45BEF" w:rsidRDefault="007E6C3D" w:rsidP="007E6C3D">
            <w:pPr>
              <w:ind w:left="-142"/>
              <w:jc w:val="center"/>
              <w:rPr>
                <w:rFonts w:ascii="Helvetica" w:hAnsi="Helvetica" w:cs="Arial"/>
                <w:sz w:val="20"/>
                <w:szCs w:val="20"/>
              </w:rPr>
            </w:pPr>
            <w:r w:rsidRPr="00B45BEF">
              <w:rPr>
                <w:rFonts w:ascii="Helvetica" w:hAnsi="Helvetica" w:cs="Arial"/>
                <w:sz w:val="20"/>
                <w:szCs w:val="20"/>
              </w:rPr>
              <w:t>Número</w:t>
            </w:r>
          </w:p>
        </w:tc>
        <w:tc>
          <w:tcPr>
            <w:tcW w:w="1982" w:type="dxa"/>
          </w:tcPr>
          <w:p w:rsidR="007E6C3D" w:rsidRPr="00B45BEF" w:rsidRDefault="007E6C3D" w:rsidP="007E6C3D">
            <w:pPr>
              <w:ind w:left="-142"/>
              <w:jc w:val="center"/>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Color</w:t>
            </w:r>
          </w:p>
        </w:tc>
        <w:tc>
          <w:tcPr>
            <w:tcW w:w="1701" w:type="dxa"/>
          </w:tcPr>
          <w:p w:rsidR="007E6C3D" w:rsidRPr="00B45BEF" w:rsidRDefault="007E6C3D" w:rsidP="007E6C3D">
            <w:pPr>
              <w:ind w:left="-142"/>
              <w:jc w:val="center"/>
              <w:cnfStyle w:val="100000000000" w:firstRow="1"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Calidad</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1</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Rojo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0.18</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2</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Amarillo</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0.20</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3</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Verde</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0.35</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4</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Cian</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0.25</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lastRenderedPageBreak/>
              <w:t>5</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Azul</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0.40</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6</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Magenta</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0.53</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7</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Blanco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0.25</w:t>
            </w:r>
          </w:p>
        </w:tc>
      </w:tr>
      <w:tr w:rsidR="00BA646E" w:rsidRPr="00B45BEF" w:rsidTr="007E6C3D">
        <w:trPr>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8</w:t>
            </w:r>
          </w:p>
        </w:tc>
        <w:tc>
          <w:tcPr>
            <w:tcW w:w="1982"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Gris</w:t>
            </w:r>
          </w:p>
        </w:tc>
        <w:tc>
          <w:tcPr>
            <w:tcW w:w="1701" w:type="dxa"/>
          </w:tcPr>
          <w:p w:rsidR="00BA646E" w:rsidRPr="00B45BEF" w:rsidRDefault="00BA646E" w:rsidP="007E6C3D">
            <w:pPr>
              <w:ind w:left="-142"/>
              <w:jc w:val="center"/>
              <w:cnfStyle w:val="000000000000" w:firstRow="0" w:lastRow="0" w:firstColumn="0" w:lastColumn="0" w:oddVBand="0" w:evenVBand="0" w:oddHBand="0"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0.09</w:t>
            </w:r>
          </w:p>
        </w:tc>
      </w:tr>
      <w:tr w:rsidR="00BA646E" w:rsidRPr="00B45BEF" w:rsidTr="007E6C3D">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45" w:type="dxa"/>
          </w:tcPr>
          <w:p w:rsidR="00BA646E" w:rsidRPr="00B45BEF" w:rsidRDefault="00BA646E" w:rsidP="007E6C3D">
            <w:pPr>
              <w:ind w:left="-142"/>
              <w:jc w:val="center"/>
              <w:rPr>
                <w:rFonts w:ascii="Helvetica" w:hAnsi="Helvetica" w:cs="Arial"/>
                <w:sz w:val="20"/>
                <w:szCs w:val="20"/>
              </w:rPr>
            </w:pPr>
            <w:r w:rsidRPr="00B45BEF">
              <w:rPr>
                <w:rFonts w:ascii="Helvetica" w:hAnsi="Helvetica" w:cs="Arial"/>
                <w:sz w:val="20"/>
                <w:szCs w:val="20"/>
              </w:rPr>
              <w:t>9</w:t>
            </w:r>
          </w:p>
        </w:tc>
        <w:tc>
          <w:tcPr>
            <w:tcW w:w="1982"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Gris claro</w:t>
            </w:r>
          </w:p>
        </w:tc>
        <w:tc>
          <w:tcPr>
            <w:tcW w:w="1701" w:type="dxa"/>
          </w:tcPr>
          <w:p w:rsidR="00BA646E" w:rsidRPr="00B45BEF" w:rsidRDefault="00BA646E" w:rsidP="007E6C3D">
            <w:pPr>
              <w:ind w:left="-142"/>
              <w:jc w:val="center"/>
              <w:cnfStyle w:val="000000100000" w:firstRow="0" w:lastRow="0" w:firstColumn="0" w:lastColumn="0" w:oddVBand="0" w:evenVBand="0" w:oddHBand="1" w:evenHBand="0" w:firstRowFirstColumn="0" w:firstRowLastColumn="0" w:lastRowFirstColumn="0" w:lastRowLastColumn="0"/>
              <w:rPr>
                <w:rFonts w:ascii="Helvetica" w:hAnsi="Helvetica" w:cs="Arial"/>
                <w:sz w:val="20"/>
                <w:szCs w:val="20"/>
              </w:rPr>
            </w:pPr>
            <w:r w:rsidRPr="00B45BEF">
              <w:rPr>
                <w:rFonts w:ascii="Helvetica" w:hAnsi="Helvetica" w:cs="Arial"/>
                <w:sz w:val="20"/>
                <w:szCs w:val="20"/>
              </w:rPr>
              <w:t>0.80</w:t>
            </w:r>
          </w:p>
        </w:tc>
      </w:tr>
    </w:tbl>
    <w:p w:rsidR="00BA646E" w:rsidRPr="00B45BEF" w:rsidRDefault="00BA646E" w:rsidP="007E6C3D">
      <w:pPr>
        <w:pStyle w:val="TDRNormal"/>
      </w:pPr>
      <w:r w:rsidRPr="00B45BEF">
        <w:t xml:space="preserve">Nota.- El </w:t>
      </w:r>
      <w:r w:rsidRPr="00B45BEF">
        <w:rPr>
          <w:b/>
        </w:rPr>
        <w:t>color amarillo no deberá utilizarse para textos ni mobiliario</w:t>
      </w:r>
      <w:r w:rsidRPr="00B45BEF">
        <w:t>.</w:t>
      </w:r>
    </w:p>
    <w:p w:rsidR="00BA646E" w:rsidRPr="00B45BEF" w:rsidRDefault="00BA646E" w:rsidP="0055273A">
      <w:pPr>
        <w:pStyle w:val="Numeracion"/>
        <w:numPr>
          <w:ilvl w:val="0"/>
          <w:numId w:val="25"/>
        </w:numPr>
      </w:pPr>
      <w:r w:rsidRPr="00B45BEF">
        <w:t>No se deberá utilizar para el proyecto AutoCAD versión educacional, por lo que no se aceptarán planos con la leyenda “PRODUCED BY AN AUTODESK EDUCATIONAL PRODUCT”</w:t>
      </w:r>
    </w:p>
    <w:p w:rsidR="00BA646E" w:rsidRPr="00B45BEF" w:rsidRDefault="00BA646E" w:rsidP="0055273A">
      <w:pPr>
        <w:pStyle w:val="Numeracion"/>
        <w:numPr>
          <w:ilvl w:val="0"/>
          <w:numId w:val="25"/>
        </w:numPr>
      </w:pPr>
      <w:r w:rsidRPr="00B45BEF">
        <w:t>El contratista deberá proporcionar todos los documentos y/o planos que no hayan sido incluidos y que por requerimiento del proceso constructivo, sean necesarios para el correcto desarrollo de los trabajos solicitados por la contratante.</w:t>
      </w:r>
    </w:p>
    <w:sectPr w:rsidR="00BA646E" w:rsidRPr="00B45BEF" w:rsidSect="000F3A64">
      <w:headerReference w:type="default" r:id="rId11"/>
      <w:footerReference w:type="default" r:id="rId12"/>
      <w:pgSz w:w="12240" w:h="15840"/>
      <w:pgMar w:top="2127" w:right="1325" w:bottom="1417" w:left="1701" w:header="708" w:footer="708"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63">
      <wne:acd wne:acdName="acd0"/>
    </wne:keymap>
  </wne:keymaps>
  <wne:toolbars>
    <wne:acdManifest>
      <wne:acdEntry wne:acdName="acd0"/>
    </wne:acdManifest>
  </wne:toolbars>
  <wne:acds>
    <wne:acd wne:argValue="AgBvAGsAbwBrAGwAaQBzAHQAYQA=" wne:acdName="acd0"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E8B" w:rsidRDefault="00E10E8B" w:rsidP="006C0E89">
      <w:pPr>
        <w:spacing w:after="0" w:line="240" w:lineRule="auto"/>
      </w:pPr>
      <w:r>
        <w:separator/>
      </w:r>
    </w:p>
  </w:endnote>
  <w:endnote w:type="continuationSeparator" w:id="0">
    <w:p w:rsidR="00E10E8B" w:rsidRDefault="00E10E8B" w:rsidP="006C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403020202020204"/>
    <w:charset w:val="00"/>
    <w:family w:val="auto"/>
    <w:pitch w:val="variable"/>
    <w:sig w:usb0="00000083" w:usb1="00000000" w:usb2="00000000" w:usb3="00000000" w:csb0="00000009"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USABlack">
    <w:altName w:val="Courier New"/>
    <w:charset w:val="00"/>
    <w:family w:val="swiss"/>
    <w:pitch w:val="variable"/>
    <w:sig w:usb0="00000003" w:usb1="00000000" w:usb2="00000000" w:usb3="00000000" w:csb0="00000001" w:csb1="00000000"/>
  </w:font>
  <w:font w:name="USALight">
    <w:altName w:val="Courier New"/>
    <w:charset w:val="00"/>
    <w:family w:val="swiss"/>
    <w:pitch w:val="variable"/>
    <w:sig w:usb0="00000003" w:usb1="00000000" w:usb2="00000000" w:usb3="00000000" w:csb0="00000001" w:csb1="00000000"/>
  </w:font>
  <w:font w:name="Abadi MT Condensed Light">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Novecento wide Light">
    <w:panose1 w:val="00000000000000000000"/>
    <w:charset w:val="00"/>
    <w:family w:val="modern"/>
    <w:notTrueType/>
    <w:pitch w:val="variable"/>
    <w:sig w:usb0="00000007" w:usb1="00000000" w:usb2="00000000" w:usb3="00000000" w:csb0="00000093" w:csb1="00000000"/>
  </w:font>
  <w:font w:name="HelveticaNeueLT Std Lt">
    <w:panose1 w:val="00000000000000000000"/>
    <w:charset w:val="00"/>
    <w:family w:val="swiss"/>
    <w:notTrueType/>
    <w:pitch w:val="variable"/>
    <w:sig w:usb0="00000003" w:usb1="00000000" w:usb2="00000000" w:usb3="00000000" w:csb0="00000001" w:csb1="00000000"/>
  </w:font>
  <w:font w:name="HelvLight">
    <w:panose1 w:val="000000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453233"/>
      <w:docPartObj>
        <w:docPartGallery w:val="Page Numbers (Bottom of Page)"/>
        <w:docPartUnique/>
      </w:docPartObj>
    </w:sdtPr>
    <w:sdtEndPr>
      <w:rPr>
        <w:rFonts w:ascii="HelvLight" w:hAnsi="HelvLight"/>
        <w:sz w:val="18"/>
        <w:szCs w:val="18"/>
      </w:rPr>
    </w:sdtEndPr>
    <w:sdtContent>
      <w:p w:rsidR="009D5017" w:rsidRPr="00F403D9" w:rsidRDefault="009D5017" w:rsidP="00E41FF0">
        <w:pPr>
          <w:pStyle w:val="Piedepgina"/>
          <w:tabs>
            <w:tab w:val="left" w:pos="770"/>
            <w:tab w:val="center" w:pos="4607"/>
          </w:tabs>
          <w:rPr>
            <w:rFonts w:ascii="HelvLight" w:hAnsi="HelvLight"/>
            <w:sz w:val="18"/>
            <w:szCs w:val="18"/>
          </w:rPr>
        </w:pPr>
        <w:r>
          <w:tab/>
        </w:r>
        <w:r>
          <w:tab/>
        </w:r>
        <w:r>
          <w:tab/>
        </w:r>
        <w:r w:rsidRPr="00F403D9">
          <w:rPr>
            <w:rFonts w:ascii="HelvLight" w:hAnsi="HelvLight"/>
            <w:sz w:val="18"/>
            <w:szCs w:val="18"/>
          </w:rPr>
          <w:fldChar w:fldCharType="begin"/>
        </w:r>
        <w:r w:rsidRPr="00F403D9">
          <w:rPr>
            <w:rFonts w:ascii="HelvLight" w:hAnsi="HelvLight"/>
            <w:sz w:val="18"/>
            <w:szCs w:val="18"/>
          </w:rPr>
          <w:instrText>PAGE   \* MERGEFORMAT</w:instrText>
        </w:r>
        <w:r w:rsidRPr="00F403D9">
          <w:rPr>
            <w:rFonts w:ascii="HelvLight" w:hAnsi="HelvLight"/>
            <w:sz w:val="18"/>
            <w:szCs w:val="18"/>
          </w:rPr>
          <w:fldChar w:fldCharType="separate"/>
        </w:r>
        <w:r w:rsidR="003756A3" w:rsidRPr="003756A3">
          <w:rPr>
            <w:rFonts w:ascii="HelvLight" w:hAnsi="HelvLight"/>
            <w:noProof/>
            <w:sz w:val="18"/>
            <w:szCs w:val="18"/>
            <w:lang w:val="es-ES"/>
          </w:rPr>
          <w:t>1</w:t>
        </w:r>
        <w:r w:rsidRPr="00F403D9">
          <w:rPr>
            <w:rFonts w:ascii="HelvLight" w:hAnsi="HelvLight"/>
            <w:sz w:val="18"/>
            <w:szCs w:val="18"/>
          </w:rPr>
          <w:fldChar w:fldCharType="end"/>
        </w:r>
      </w:p>
    </w:sdtContent>
  </w:sdt>
  <w:p w:rsidR="009D5017" w:rsidRDefault="009D50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E8B" w:rsidRDefault="00E10E8B" w:rsidP="006C0E89">
      <w:pPr>
        <w:spacing w:after="0" w:line="240" w:lineRule="auto"/>
      </w:pPr>
      <w:r>
        <w:separator/>
      </w:r>
    </w:p>
  </w:footnote>
  <w:footnote w:type="continuationSeparator" w:id="0">
    <w:p w:rsidR="00E10E8B" w:rsidRDefault="00E10E8B" w:rsidP="006C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017" w:rsidRDefault="009D5017" w:rsidP="005573EC">
    <w:pPr>
      <w:jc w:val="center"/>
      <w:rPr>
        <w:rFonts w:ascii="Arial" w:hAnsi="Arial" w:cs="Arial"/>
        <w:b/>
        <w:sz w:val="32"/>
        <w:szCs w:val="18"/>
      </w:rPr>
    </w:pPr>
    <w:r>
      <w:rPr>
        <w:rFonts w:ascii="Arial" w:hAnsi="Arial" w:cs="Arial"/>
        <w:b/>
        <w:noProof/>
        <w:sz w:val="32"/>
        <w:szCs w:val="18"/>
        <w:lang w:eastAsia="es-MX"/>
      </w:rPr>
      <mc:AlternateContent>
        <mc:Choice Requires="wps">
          <w:drawing>
            <wp:anchor distT="0" distB="0" distL="114300" distR="114300" simplePos="0" relativeHeight="251661312" behindDoc="0" locked="0" layoutInCell="1" allowOverlap="1" wp14:anchorId="210BC43A" wp14:editId="5B73B3F8">
              <wp:simplePos x="0" y="0"/>
              <wp:positionH relativeFrom="column">
                <wp:posOffset>1410335</wp:posOffset>
              </wp:positionH>
              <wp:positionV relativeFrom="paragraph">
                <wp:posOffset>-52527</wp:posOffset>
              </wp:positionV>
              <wp:extent cx="3745865" cy="580029"/>
              <wp:effectExtent l="0" t="0" r="6985" b="0"/>
              <wp:wrapNone/>
              <wp:docPr id="7" name="7 Cuadro de texto"/>
              <wp:cNvGraphicFramePr/>
              <a:graphic xmlns:a="http://schemas.openxmlformats.org/drawingml/2006/main">
                <a:graphicData uri="http://schemas.microsoft.com/office/word/2010/wordprocessingShape">
                  <wps:wsp>
                    <wps:cNvSpPr txBox="1"/>
                    <wps:spPr>
                      <a:xfrm>
                        <a:off x="0" y="0"/>
                        <a:ext cx="3745865" cy="580029"/>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D5017" w:rsidRDefault="009D5017" w:rsidP="005573EC">
                          <w:pPr>
                            <w:spacing w:after="0" w:line="240" w:lineRule="auto"/>
                            <w:rPr>
                              <w:rFonts w:ascii="Novecento wide Light" w:hAnsi="Novecento wide Light"/>
                              <w:b/>
                              <w:sz w:val="24"/>
                            </w:rPr>
                          </w:pPr>
                          <w:r w:rsidRPr="002624FC">
                            <w:rPr>
                              <w:rFonts w:ascii="Novecento wide Light" w:hAnsi="Novecento wide Light"/>
                              <w:b/>
                              <w:sz w:val="24"/>
                            </w:rPr>
                            <w:t>SECRETARÍA DE OBRAS PÚBLICAS</w:t>
                          </w:r>
                        </w:p>
                        <w:p w:rsidR="009D5017" w:rsidRPr="005573EC" w:rsidRDefault="009D5017" w:rsidP="005573EC">
                          <w:pPr>
                            <w:spacing w:after="0" w:line="240" w:lineRule="auto"/>
                            <w:rPr>
                              <w:rFonts w:ascii="Novecento wide Light" w:hAnsi="Novecento wide Light"/>
                              <w:sz w:val="20"/>
                            </w:rPr>
                          </w:pPr>
                          <w:r w:rsidRPr="005573EC">
                            <w:rPr>
                              <w:rFonts w:ascii="Novecento wide Light" w:hAnsi="Novecento wide Light"/>
                              <w:sz w:val="20"/>
                            </w:rPr>
                            <w:t>SUBSECRETARÍA DE SERVICIOS TÉCNICOS Y Proyectos</w:t>
                          </w:r>
                        </w:p>
                        <w:p w:rsidR="009D5017" w:rsidRPr="005573EC" w:rsidRDefault="009D5017" w:rsidP="005573EC">
                          <w:pPr>
                            <w:spacing w:after="0" w:line="240" w:lineRule="auto"/>
                            <w:rPr>
                              <w:rFonts w:ascii="Novecento wide Light" w:hAnsi="Novecento wide Light"/>
                              <w:sz w:val="18"/>
                            </w:rPr>
                          </w:pPr>
                          <w:r w:rsidRPr="005573EC">
                            <w:rPr>
                              <w:rFonts w:ascii="Novecento wide Light" w:hAnsi="Novecento wide Light"/>
                              <w:sz w:val="18"/>
                            </w:rPr>
                            <w:t>TÉRMINOS DE REFERENCIA</w:t>
                          </w: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Pr="002624FC" w:rsidRDefault="009D5017" w:rsidP="005573EC">
                          <w:pPr>
                            <w:rPr>
                              <w:rFonts w:ascii="Novecento wide Light" w:hAnsi="Novecento wide Light"/>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7 Cuadro de texto" o:spid="_x0000_s1027" type="#_x0000_t202" style="position:absolute;left:0;text-align:left;margin-left:111.05pt;margin-top:-4.15pt;width:294.95pt;height:4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" fillcolor="white [3201]" stroked="f" strokeweight=".5pt">
              <v:textbox>
                <w:txbxContent>
                  <w:p w:rsidR="009D5017" w:rsidRDefault="009D5017" w:rsidP="005573EC">
                    <w:pPr>
                      <w:spacing w:after="0" w:line="240" w:lineRule="auto"/>
                      <w:rPr>
                        <w:rFonts w:ascii="Novecento wide Light" w:hAnsi="Novecento wide Light"/>
                        <w:b/>
                        <w:sz w:val="24"/>
                      </w:rPr>
                    </w:pPr>
                    <w:r w:rsidRPr="002624FC">
                      <w:rPr>
                        <w:rFonts w:ascii="Novecento wide Light" w:hAnsi="Novecento wide Light"/>
                        <w:b/>
                        <w:sz w:val="24"/>
                      </w:rPr>
                      <w:t>SECRETARÍA DE OBRAS PÚBLICAS</w:t>
                    </w:r>
                  </w:p>
                  <w:p w:rsidR="009D5017" w:rsidRPr="005573EC" w:rsidRDefault="009D5017" w:rsidP="005573EC">
                    <w:pPr>
                      <w:spacing w:after="0" w:line="240" w:lineRule="auto"/>
                      <w:rPr>
                        <w:rFonts w:ascii="Novecento wide Light" w:hAnsi="Novecento wide Light"/>
                        <w:sz w:val="20"/>
                      </w:rPr>
                    </w:pPr>
                    <w:r w:rsidRPr="005573EC">
                      <w:rPr>
                        <w:rFonts w:ascii="Novecento wide Light" w:hAnsi="Novecento wide Light"/>
                        <w:sz w:val="20"/>
                      </w:rPr>
                      <w:t>SUBSECRETARÍA DE SERVICIOS TÉCNICOS Y Proyectos</w:t>
                    </w:r>
                  </w:p>
                  <w:p w:rsidR="009D5017" w:rsidRPr="005573EC" w:rsidRDefault="009D5017" w:rsidP="005573EC">
                    <w:pPr>
                      <w:spacing w:after="0" w:line="240" w:lineRule="auto"/>
                      <w:rPr>
                        <w:rFonts w:ascii="Novecento wide Light" w:hAnsi="Novecento wide Light"/>
                        <w:sz w:val="18"/>
                      </w:rPr>
                    </w:pPr>
                    <w:r w:rsidRPr="005573EC">
                      <w:rPr>
                        <w:rFonts w:ascii="Novecento wide Light" w:hAnsi="Novecento wide Light"/>
                        <w:sz w:val="18"/>
                      </w:rPr>
                      <w:t>TÉRMINOS DE REFERENCIA</w:t>
                    </w: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Default="009D5017" w:rsidP="005573EC">
                    <w:pPr>
                      <w:rPr>
                        <w:rFonts w:ascii="Novecento wide Light" w:hAnsi="Novecento wide Light"/>
                        <w:b/>
                        <w:sz w:val="24"/>
                      </w:rPr>
                    </w:pPr>
                  </w:p>
                  <w:p w:rsidR="009D5017" w:rsidRPr="002624FC" w:rsidRDefault="009D5017" w:rsidP="005573EC">
                    <w:pPr>
                      <w:rPr>
                        <w:rFonts w:ascii="Novecento wide Light" w:hAnsi="Novecento wide Light"/>
                        <w:b/>
                        <w:sz w:val="24"/>
                      </w:rPr>
                    </w:pPr>
                  </w:p>
                </w:txbxContent>
              </v:textbox>
            </v:shape>
          </w:pict>
        </mc:Fallback>
      </mc:AlternateContent>
    </w:r>
    <w:r w:rsidRPr="00060E97">
      <w:rPr>
        <w:noProof/>
        <w:lang w:eastAsia="es-MX"/>
      </w:rPr>
      <w:drawing>
        <wp:anchor distT="0" distB="0" distL="114300" distR="114300" simplePos="0" relativeHeight="251659264" behindDoc="1" locked="0" layoutInCell="1" allowOverlap="1" wp14:anchorId="00CC1534" wp14:editId="305612C8">
          <wp:simplePos x="0" y="0"/>
          <wp:positionH relativeFrom="column">
            <wp:posOffset>-692785</wp:posOffset>
          </wp:positionH>
          <wp:positionV relativeFrom="paragraph">
            <wp:posOffset>-65405</wp:posOffset>
          </wp:positionV>
          <wp:extent cx="1877060" cy="677545"/>
          <wp:effectExtent l="0" t="0" r="8890" b="825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Tamaulipas1.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77060" cy="677545"/>
                  </a:xfrm>
                  <a:prstGeom prst="rect">
                    <a:avLst/>
                  </a:prstGeom>
                  <a:noFill/>
                </pic:spPr>
              </pic:pic>
            </a:graphicData>
          </a:graphic>
          <wp14:sizeRelH relativeFrom="margin">
            <wp14:pctWidth>0</wp14:pctWidth>
          </wp14:sizeRelH>
        </wp:anchor>
      </w:drawing>
    </w:r>
    <w:r>
      <w:rPr>
        <w:rFonts w:ascii="Arial" w:hAnsi="Arial" w:cs="Arial"/>
        <w:b/>
        <w:sz w:val="32"/>
        <w:szCs w:val="18"/>
      </w:rPr>
      <w:t xml:space="preserve">                           </w:t>
    </w:r>
  </w:p>
  <w:p w:rsidR="009D5017" w:rsidRPr="00D57B24" w:rsidRDefault="009D5017" w:rsidP="00D57B24">
    <w:pPr>
      <w:rPr>
        <w:rFonts w:ascii="Arial" w:hAnsi="Arial" w:cs="Arial"/>
        <w:b/>
        <w:sz w:val="32"/>
        <w:szCs w:val="18"/>
      </w:rPr>
    </w:pPr>
    <w:r>
      <w:rPr>
        <w:rFonts w:ascii="Arial" w:hAnsi="Arial" w:cs="Arial"/>
        <w:b/>
        <w:sz w:val="32"/>
        <w:szCs w:val="18"/>
      </w:rPr>
      <w:t xml:space="preserve">       </w:t>
    </w:r>
  </w:p>
  <w:p w:rsidR="009D5017" w:rsidRPr="006C0E89" w:rsidRDefault="009D5017" w:rsidP="005573EC">
    <w:pPr>
      <w:pStyle w:val="Encabezado"/>
      <w:jc w:val="center"/>
      <w:rPr>
        <w:rFonts w:ascii="Novecento wide Light" w:hAnsi="Novecento wide Light"/>
        <w:sz w:val="18"/>
      </w:rPr>
    </w:pPr>
    <w:r>
      <w:rPr>
        <w:rFonts w:ascii="Novecento wide Light" w:hAnsi="Novecento wide Light"/>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26A994E"/>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2F729898"/>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8"/>
    <w:multiLevelType w:val="singleLevel"/>
    <w:tmpl w:val="BD6A1E94"/>
    <w:lvl w:ilvl="0">
      <w:start w:val="1"/>
      <w:numFmt w:val="decimal"/>
      <w:pStyle w:val="Listaconnmeros"/>
      <w:lvlText w:val="%1."/>
      <w:lvlJc w:val="left"/>
      <w:pPr>
        <w:tabs>
          <w:tab w:val="num" w:pos="360"/>
        </w:tabs>
        <w:ind w:left="360" w:hanging="360"/>
      </w:pPr>
      <w:rPr>
        <w:rFonts w:hint="default"/>
      </w:rPr>
    </w:lvl>
  </w:abstractNum>
  <w:abstractNum w:abstractNumId="3">
    <w:nsid w:val="02F63F5A"/>
    <w:multiLevelType w:val="hybridMultilevel"/>
    <w:tmpl w:val="FFA0379C"/>
    <w:lvl w:ilvl="0" w:tplc="6AA6CC66">
      <w:start w:val="1"/>
      <w:numFmt w:val="upperLetter"/>
      <w:pStyle w:val="2"/>
      <w:lvlText w:val="%1."/>
      <w:lvlJc w:val="left"/>
      <w:pPr>
        <w:ind w:left="1077" w:hanging="360"/>
      </w:p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4">
    <w:nsid w:val="04294750"/>
    <w:multiLevelType w:val="multilevel"/>
    <w:tmpl w:val="080A001D"/>
    <w:numStyleLink w:val="okoklista"/>
  </w:abstractNum>
  <w:abstractNum w:abstractNumId="5">
    <w:nsid w:val="08EC04AE"/>
    <w:multiLevelType w:val="multilevel"/>
    <w:tmpl w:val="E8FA3BA8"/>
    <w:styleLink w:val="TDRListaOK"/>
    <w:lvl w:ilvl="0">
      <w:start w:val="1"/>
      <w:numFmt w:val="decimal"/>
      <w:lvlText w:val="%1."/>
      <w:lvlJc w:val="center"/>
      <w:pPr>
        <w:ind w:left="720" w:hanging="360"/>
      </w:pPr>
      <w:rPr>
        <w:rFonts w:ascii="Helvetica" w:hAnsi="Helvetica" w:hint="default"/>
        <w:sz w:val="20"/>
      </w:rPr>
    </w:lvl>
    <w:lvl w:ilvl="1">
      <w:start w:val="1"/>
      <w:numFmt w:val="lowerLetter"/>
      <w:lvlText w:val="%2"/>
      <w:lvlJc w:val="left"/>
      <w:pPr>
        <w:ind w:left="1440" w:hanging="360"/>
      </w:pPr>
      <w:rPr>
        <w:rFonts w:ascii="Helvetica" w:hAnsi="Helvetica" w:hint="default"/>
        <w:sz w:val="20"/>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091F0C9E"/>
    <w:multiLevelType w:val="multilevel"/>
    <w:tmpl w:val="DD3C04F2"/>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A0D35C2"/>
    <w:multiLevelType w:val="multilevel"/>
    <w:tmpl w:val="0FB04280"/>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AA34C7D"/>
    <w:multiLevelType w:val="hybridMultilevel"/>
    <w:tmpl w:val="397231BA"/>
    <w:lvl w:ilvl="0" w:tplc="080A000D">
      <w:start w:val="1"/>
      <w:numFmt w:val="bullet"/>
      <w:lvlText w:val=""/>
      <w:lvlJc w:val="left"/>
      <w:pPr>
        <w:ind w:left="1068" w:hanging="360"/>
      </w:pPr>
      <w:rPr>
        <w:rFonts w:ascii="Wingdings" w:hAnsi="Wingding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9">
    <w:nsid w:val="0B0322E3"/>
    <w:multiLevelType w:val="multilevel"/>
    <w:tmpl w:val="620CEF54"/>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B980051"/>
    <w:multiLevelType w:val="multilevel"/>
    <w:tmpl w:val="50CC3470"/>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FB30A94"/>
    <w:multiLevelType w:val="multilevel"/>
    <w:tmpl w:val="0A0CAADA"/>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06D5942"/>
    <w:multiLevelType w:val="multilevel"/>
    <w:tmpl w:val="FA541560"/>
    <w:styleLink w:val="ListaNum"/>
    <w:lvl w:ilvl="0">
      <w:start w:val="1"/>
      <w:numFmt w:val="decimal"/>
      <w:lvlText w:val="%1."/>
      <w:lvlJc w:val="center"/>
      <w:pPr>
        <w:ind w:left="720" w:hanging="360"/>
      </w:pPr>
      <w:rPr>
        <w:rFonts w:ascii="Helvetica" w:hAnsi="Helvetica" w:hint="default"/>
        <w:sz w:val="20"/>
      </w:rPr>
    </w:lvl>
    <w:lvl w:ilvl="1">
      <w:start w:val="1"/>
      <w:numFmt w:val="lowerLetter"/>
      <w:lvlText w:val="%2."/>
      <w:lvlJc w:val="left"/>
      <w:pPr>
        <w:ind w:left="1440" w:hanging="360"/>
      </w:pPr>
      <w:rPr>
        <w:rFonts w:ascii="Helvetica" w:hAnsi="Helvetica"/>
        <w:sz w:val="20"/>
      </w:rPr>
    </w:lvl>
    <w:lvl w:ilvl="2">
      <w:start w:val="1"/>
      <w:numFmt w:val="bullet"/>
      <w:lvlText w:val=""/>
      <w:lvlJc w:val="left"/>
      <w:pPr>
        <w:ind w:left="2160" w:hanging="180"/>
      </w:pPr>
      <w:rPr>
        <w:rFonts w:ascii="Symbol" w:hAnsi="Symbol" w:hint="default"/>
        <w:sz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0926AA5"/>
    <w:multiLevelType w:val="multilevel"/>
    <w:tmpl w:val="080A001D"/>
    <w:numStyleLink w:val="okoklista"/>
  </w:abstractNum>
  <w:abstractNum w:abstractNumId="14">
    <w:nsid w:val="1225393B"/>
    <w:multiLevelType w:val="hybridMultilevel"/>
    <w:tmpl w:val="2E609CAE"/>
    <w:lvl w:ilvl="0" w:tplc="58AE958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187D2538"/>
    <w:multiLevelType w:val="multilevel"/>
    <w:tmpl w:val="080A001D"/>
    <w:numStyleLink w:val="okoklista"/>
  </w:abstractNum>
  <w:abstractNum w:abstractNumId="16">
    <w:nsid w:val="193121C4"/>
    <w:multiLevelType w:val="hybridMultilevel"/>
    <w:tmpl w:val="49AEE602"/>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196733CB"/>
    <w:multiLevelType w:val="multilevel"/>
    <w:tmpl w:val="4728573C"/>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1CDE1866"/>
    <w:multiLevelType w:val="hybridMultilevel"/>
    <w:tmpl w:val="1FB85C68"/>
    <w:lvl w:ilvl="0" w:tplc="73840C5A">
      <w:start w:val="1"/>
      <w:numFmt w:val="bullet"/>
      <w:pStyle w:val="4"/>
      <w:lvlText w:val=""/>
      <w:lvlJc w:val="left"/>
      <w:pPr>
        <w:ind w:left="1068" w:hanging="360"/>
      </w:pPr>
      <w:rPr>
        <w:rFonts w:ascii="Wingdings" w:hAnsi="Wingdings" w:hint="default"/>
      </w:rPr>
    </w:lvl>
    <w:lvl w:ilvl="1" w:tplc="080A0019" w:tentative="1">
      <w:start w:val="1"/>
      <w:numFmt w:val="lowerLetter"/>
      <w:lvlText w:val="%2."/>
      <w:lvlJc w:val="left"/>
      <w:pPr>
        <w:ind w:left="2858" w:hanging="360"/>
      </w:p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19">
    <w:nsid w:val="221239D1"/>
    <w:multiLevelType w:val="hybridMultilevel"/>
    <w:tmpl w:val="4E2EA83C"/>
    <w:lvl w:ilvl="0" w:tplc="B1B61CD6">
      <w:start w:val="1"/>
      <w:numFmt w:val="upperRoman"/>
      <w:pStyle w:val="1"/>
      <w:lvlText w:val="%1."/>
      <w:lvlJc w:val="righ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22251355"/>
    <w:multiLevelType w:val="multilevel"/>
    <w:tmpl w:val="2E90C348"/>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2960F7C"/>
    <w:multiLevelType w:val="multilevel"/>
    <w:tmpl w:val="2412272C"/>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252714D0"/>
    <w:multiLevelType w:val="multilevel"/>
    <w:tmpl w:val="FA3EBDD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nsid w:val="27E254E3"/>
    <w:multiLevelType w:val="multilevel"/>
    <w:tmpl w:val="597202A8"/>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29EA3093"/>
    <w:multiLevelType w:val="multilevel"/>
    <w:tmpl w:val="080A001D"/>
    <w:numStyleLink w:val="okoklista"/>
  </w:abstractNum>
  <w:abstractNum w:abstractNumId="25">
    <w:nsid w:val="2B7C7D56"/>
    <w:multiLevelType w:val="multilevel"/>
    <w:tmpl w:val="080A001D"/>
    <w:numStyleLink w:val="okoklista"/>
  </w:abstractNum>
  <w:abstractNum w:abstractNumId="26">
    <w:nsid w:val="2C8774C9"/>
    <w:multiLevelType w:val="hybridMultilevel"/>
    <w:tmpl w:val="231AEEB6"/>
    <w:lvl w:ilvl="0" w:tplc="3E66269A">
      <w:start w:val="1"/>
      <w:numFmt w:val="bullet"/>
      <w:pStyle w:val="ListaVieta"/>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2EC97E8D"/>
    <w:multiLevelType w:val="hybridMultilevel"/>
    <w:tmpl w:val="6EA87C82"/>
    <w:lvl w:ilvl="0" w:tplc="39B65D64">
      <w:start w:val="1"/>
      <w:numFmt w:val="decimal"/>
      <w:pStyle w:val="3"/>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2F9F2EF0"/>
    <w:multiLevelType w:val="hybridMultilevel"/>
    <w:tmpl w:val="C8D89E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2FC25118"/>
    <w:multiLevelType w:val="multilevel"/>
    <w:tmpl w:val="4AE8FBBE"/>
    <w:lvl w:ilvl="0">
      <w:start w:val="1"/>
      <w:numFmt w:val="lowerLetter"/>
      <w:lvlText w:val="%1."/>
      <w:lvlJc w:val="left"/>
      <w:pPr>
        <w:ind w:left="360" w:hanging="360"/>
      </w:pPr>
      <w:rPr>
        <w:rFonts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30FF5082"/>
    <w:multiLevelType w:val="multilevel"/>
    <w:tmpl w:val="080A001D"/>
    <w:styleLink w:val="EJERCICIO"/>
    <w:lvl w:ilvl="0">
      <w:start w:val="1"/>
      <w:numFmt w:val="upperRoman"/>
      <w:lvlText w:val="%1)"/>
      <w:lvlJc w:val="left"/>
      <w:pPr>
        <w:ind w:left="360" w:hanging="360"/>
      </w:pPr>
      <w:rPr>
        <w:rFonts w:ascii="Helvetica" w:hAnsi="Helvetica"/>
        <w:b/>
        <w:sz w:val="24"/>
      </w:rPr>
    </w:lvl>
    <w:lvl w:ilvl="1">
      <w:start w:val="1"/>
      <w:numFmt w:val="decimal"/>
      <w:lvlText w:val="%2)"/>
      <w:lvlJc w:val="left"/>
      <w:pPr>
        <w:ind w:left="720" w:hanging="360"/>
      </w:pPr>
      <w:rPr>
        <w:rFonts w:ascii="Helvetica" w:hAnsi="Helvetica"/>
        <w:b/>
        <w:sz w:val="20"/>
      </w:rPr>
    </w:lvl>
    <w:lvl w:ilvl="2">
      <w:start w:val="1"/>
      <w:numFmt w:val="decimal"/>
      <w:lvlText w:val="%3)"/>
      <w:lvlJc w:val="left"/>
      <w:pPr>
        <w:ind w:left="1080" w:hanging="360"/>
      </w:pPr>
      <w:rPr>
        <w:rFonts w:ascii="Helvetica" w:hAnsi="Helvetica"/>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31B354B0"/>
    <w:multiLevelType w:val="multilevel"/>
    <w:tmpl w:val="080A001D"/>
    <w:numStyleLink w:val="okoklista"/>
  </w:abstractNum>
  <w:abstractNum w:abstractNumId="32">
    <w:nsid w:val="3AAC1C00"/>
    <w:multiLevelType w:val="multilevel"/>
    <w:tmpl w:val="080A001D"/>
    <w:numStyleLink w:val="okoklista"/>
  </w:abstractNum>
  <w:abstractNum w:abstractNumId="33">
    <w:nsid w:val="3AE644B5"/>
    <w:multiLevelType w:val="multilevel"/>
    <w:tmpl w:val="080A001D"/>
    <w:styleLink w:val="ListaNumeros"/>
    <w:lvl w:ilvl="0">
      <w:start w:val="1"/>
      <w:numFmt w:val="decimal"/>
      <w:lvlText w:val="%1)"/>
      <w:lvlJc w:val="left"/>
      <w:pPr>
        <w:ind w:left="360" w:hanging="360"/>
      </w:pPr>
      <w:rPr>
        <w:rFonts w:ascii="Helvetica" w:hAnsi="Helvetica"/>
        <w:sz w:val="20"/>
      </w:rPr>
    </w:lvl>
    <w:lvl w:ilvl="1">
      <w:start w:val="1"/>
      <w:numFmt w:val="lowerLetter"/>
      <w:lvlText w:val="%2)"/>
      <w:lvlJc w:val="left"/>
      <w:pPr>
        <w:ind w:left="720" w:hanging="360"/>
      </w:pPr>
      <w:rPr>
        <w:rFonts w:ascii="Helvetica" w:hAnsi="Helvetica"/>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3EFA4DF7"/>
    <w:multiLevelType w:val="multilevel"/>
    <w:tmpl w:val="872AB73E"/>
    <w:lvl w:ilvl="0">
      <w:start w:val="1"/>
      <w:numFmt w:val="bullet"/>
      <w:lvlText w:val=""/>
      <w:lvlJc w:val="left"/>
      <w:pPr>
        <w:ind w:left="720" w:hanging="360"/>
      </w:pPr>
      <w:rPr>
        <w:rFonts w:ascii="Wingdings" w:hAnsi="Wingdings" w:hint="default"/>
        <w:sz w:val="20"/>
      </w:rPr>
    </w:lvl>
    <w:lvl w:ilvl="1">
      <w:start w:val="1"/>
      <w:numFmt w:val="ordinal"/>
      <w:lvlText w:val="%2)"/>
      <w:lvlJc w:val="left"/>
      <w:pPr>
        <w:ind w:left="1080" w:hanging="360"/>
      </w:pPr>
      <w:rPr>
        <w:rFonts w:ascii="Helvetica" w:hAnsi="Helvetica" w:hint="default"/>
        <w:sz w:val="20"/>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35">
    <w:nsid w:val="3F35244A"/>
    <w:multiLevelType w:val="multilevel"/>
    <w:tmpl w:val="A810EF8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nsid w:val="40D600BC"/>
    <w:multiLevelType w:val="hybridMultilevel"/>
    <w:tmpl w:val="500C61CE"/>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7">
    <w:nsid w:val="44401B0C"/>
    <w:multiLevelType w:val="multilevel"/>
    <w:tmpl w:val="080A001D"/>
    <w:numStyleLink w:val="okoklista"/>
  </w:abstractNum>
  <w:abstractNum w:abstractNumId="38">
    <w:nsid w:val="4A2659BD"/>
    <w:multiLevelType w:val="multilevel"/>
    <w:tmpl w:val="89D2B17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D6B4220"/>
    <w:multiLevelType w:val="multilevel"/>
    <w:tmpl w:val="8D74141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50CA094E"/>
    <w:multiLevelType w:val="multilevel"/>
    <w:tmpl w:val="A77E0F14"/>
    <w:styleLink w:val="OkLista"/>
    <w:lvl w:ilvl="0">
      <w:start w:val="1"/>
      <w:numFmt w:val="decimal"/>
      <w:lvlText w:val="%1."/>
      <w:lvlJc w:val="left"/>
      <w:pPr>
        <w:tabs>
          <w:tab w:val="num" w:pos="360"/>
        </w:tabs>
        <w:ind w:left="360" w:hanging="360"/>
      </w:pPr>
      <w:rPr>
        <w:rFonts w:ascii="Helvetica" w:hAnsi="Helvetica"/>
        <w:b w:val="0"/>
        <w:i w:val="0"/>
        <w:sz w:val="20"/>
      </w:rPr>
    </w:lvl>
    <w:lvl w:ilvl="1">
      <w:start w:val="1"/>
      <w:numFmt w:val="lowerLetter"/>
      <w:lvlText w:val="%2."/>
      <w:lvlJc w:val="left"/>
      <w:pPr>
        <w:ind w:left="1440" w:hanging="360"/>
      </w:pPr>
      <w:rPr>
        <w:rFonts w:ascii="Helvetica" w:hAnsi="Helvetica"/>
        <w:sz w:val="20"/>
      </w:rPr>
    </w:lvl>
    <w:lvl w:ilvl="2">
      <w:start w:val="1"/>
      <w:numFmt w:val="lowerRoman"/>
      <w:lvlText w:val="%3."/>
      <w:lvlJc w:val="right"/>
      <w:pPr>
        <w:ind w:left="2160" w:hanging="180"/>
      </w:pPr>
      <w:rPr>
        <w:rFonts w:ascii="Helvetica" w:hAnsi="Helvetica"/>
        <w:sz w:val="2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585E46E0"/>
    <w:multiLevelType w:val="hybridMultilevel"/>
    <w:tmpl w:val="8684F9DC"/>
    <w:lvl w:ilvl="0" w:tplc="080A0019">
      <w:start w:val="1"/>
      <w:numFmt w:val="lowerLetter"/>
      <w:lvlText w:val="%1."/>
      <w:lvlJc w:val="left"/>
      <w:pPr>
        <w:ind w:left="578" w:hanging="360"/>
      </w:pPr>
    </w:lvl>
    <w:lvl w:ilvl="1" w:tplc="080A0019" w:tentative="1">
      <w:start w:val="1"/>
      <w:numFmt w:val="lowerLetter"/>
      <w:lvlText w:val="%2."/>
      <w:lvlJc w:val="left"/>
      <w:pPr>
        <w:ind w:left="1298" w:hanging="360"/>
      </w:pPr>
    </w:lvl>
    <w:lvl w:ilvl="2" w:tplc="080A001B" w:tentative="1">
      <w:start w:val="1"/>
      <w:numFmt w:val="lowerRoman"/>
      <w:lvlText w:val="%3."/>
      <w:lvlJc w:val="right"/>
      <w:pPr>
        <w:ind w:left="2018" w:hanging="180"/>
      </w:pPr>
    </w:lvl>
    <w:lvl w:ilvl="3" w:tplc="080A000F" w:tentative="1">
      <w:start w:val="1"/>
      <w:numFmt w:val="decimal"/>
      <w:lvlText w:val="%4."/>
      <w:lvlJc w:val="left"/>
      <w:pPr>
        <w:ind w:left="2738" w:hanging="360"/>
      </w:pPr>
    </w:lvl>
    <w:lvl w:ilvl="4" w:tplc="080A0019" w:tentative="1">
      <w:start w:val="1"/>
      <w:numFmt w:val="lowerLetter"/>
      <w:lvlText w:val="%5."/>
      <w:lvlJc w:val="left"/>
      <w:pPr>
        <w:ind w:left="3458" w:hanging="360"/>
      </w:pPr>
    </w:lvl>
    <w:lvl w:ilvl="5" w:tplc="080A001B" w:tentative="1">
      <w:start w:val="1"/>
      <w:numFmt w:val="lowerRoman"/>
      <w:lvlText w:val="%6."/>
      <w:lvlJc w:val="right"/>
      <w:pPr>
        <w:ind w:left="4178" w:hanging="180"/>
      </w:pPr>
    </w:lvl>
    <w:lvl w:ilvl="6" w:tplc="080A000F" w:tentative="1">
      <w:start w:val="1"/>
      <w:numFmt w:val="decimal"/>
      <w:lvlText w:val="%7."/>
      <w:lvlJc w:val="left"/>
      <w:pPr>
        <w:ind w:left="4898" w:hanging="360"/>
      </w:pPr>
    </w:lvl>
    <w:lvl w:ilvl="7" w:tplc="080A0019" w:tentative="1">
      <w:start w:val="1"/>
      <w:numFmt w:val="lowerLetter"/>
      <w:lvlText w:val="%8."/>
      <w:lvlJc w:val="left"/>
      <w:pPr>
        <w:ind w:left="5618" w:hanging="360"/>
      </w:pPr>
    </w:lvl>
    <w:lvl w:ilvl="8" w:tplc="080A001B" w:tentative="1">
      <w:start w:val="1"/>
      <w:numFmt w:val="lowerRoman"/>
      <w:lvlText w:val="%9."/>
      <w:lvlJc w:val="right"/>
      <w:pPr>
        <w:ind w:left="6338" w:hanging="180"/>
      </w:pPr>
    </w:lvl>
  </w:abstractNum>
  <w:abstractNum w:abstractNumId="42">
    <w:nsid w:val="5A8C0022"/>
    <w:multiLevelType w:val="hybridMultilevel"/>
    <w:tmpl w:val="6FB02F0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3">
    <w:nsid w:val="5D3B6DEB"/>
    <w:multiLevelType w:val="multilevel"/>
    <w:tmpl w:val="F93E5B0E"/>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FCF59B7"/>
    <w:multiLevelType w:val="multilevel"/>
    <w:tmpl w:val="EEC80A3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nsid w:val="60D92421"/>
    <w:multiLevelType w:val="multilevel"/>
    <w:tmpl w:val="DAAEFDB6"/>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nsid w:val="66B62973"/>
    <w:multiLevelType w:val="multilevel"/>
    <w:tmpl w:val="20A22DBC"/>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6DF75A57"/>
    <w:multiLevelType w:val="multilevel"/>
    <w:tmpl w:val="78F487E4"/>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EC95F52"/>
    <w:multiLevelType w:val="hybridMultilevel"/>
    <w:tmpl w:val="4C6644CE"/>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77264E99"/>
    <w:multiLevelType w:val="hybridMultilevel"/>
    <w:tmpl w:val="1CD80884"/>
    <w:lvl w:ilvl="0" w:tplc="AAC619D6">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nsid w:val="7A3E6D4C"/>
    <w:multiLevelType w:val="multilevel"/>
    <w:tmpl w:val="9ABCC930"/>
    <w:lvl w:ilvl="0">
      <w:start w:val="1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nsid w:val="7C1D45BF"/>
    <w:multiLevelType w:val="multilevel"/>
    <w:tmpl w:val="40509564"/>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hint="default"/>
        <w:sz w:val="2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7C367DDD"/>
    <w:multiLevelType w:val="multilevel"/>
    <w:tmpl w:val="080A001D"/>
    <w:styleLink w:val="ddd"/>
    <w:lvl w:ilvl="0">
      <w:start w:val="1"/>
      <w:numFmt w:val="decimal"/>
      <w:lvlText w:val="%1"/>
      <w:lvlJc w:val="left"/>
      <w:pPr>
        <w:ind w:left="360" w:hanging="360"/>
      </w:pPr>
      <w:rPr>
        <w:rFonts w:ascii="Helvetica" w:hAnsi="Helvetica" w:hint="default"/>
        <w:sz w:val="20"/>
      </w:rPr>
    </w:lvl>
    <w:lvl w:ilvl="1">
      <w:start w:val="1"/>
      <w:numFmt w:val="lowerLetter"/>
      <w:lvlText w:val="%2)"/>
      <w:lvlJc w:val="left"/>
      <w:pPr>
        <w:ind w:left="720" w:hanging="360"/>
      </w:pPr>
      <w:rPr>
        <w:rFonts w:ascii="Helvetica" w:hAnsi="Helvetica"/>
        <w:sz w:val="20"/>
      </w:rPr>
    </w:lvl>
    <w:lvl w:ilvl="2">
      <w:start w:val="1"/>
      <w:numFmt w:val="decimalZero"/>
      <w:lvlText w:val="%3)"/>
      <w:lvlJc w:val="left"/>
      <w:pPr>
        <w:ind w:left="1080" w:hanging="360"/>
      </w:pPr>
      <w:rPr>
        <w:rFonts w:ascii="Helvetica" w:hAnsi="Helvetica"/>
        <w:sz w:val="2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7CAA4A93"/>
    <w:multiLevelType w:val="multilevel"/>
    <w:tmpl w:val="080A001D"/>
    <w:styleLink w:val="okoklista"/>
    <w:lvl w:ilvl="0">
      <w:start w:val="1"/>
      <w:numFmt w:val="lowerLetter"/>
      <w:lvlText w:val="%1"/>
      <w:lvlJc w:val="left"/>
      <w:pPr>
        <w:ind w:left="360" w:hanging="360"/>
      </w:pPr>
      <w:rPr>
        <w:rFonts w:ascii="Helvetica" w:hAnsi="Helvetica" w:hint="default"/>
        <w:sz w:val="20"/>
      </w:rPr>
    </w:lvl>
    <w:lvl w:ilvl="1">
      <w:start w:val="1"/>
      <w:numFmt w:val="ordinal"/>
      <w:lvlText w:val="%2)"/>
      <w:lvlJc w:val="left"/>
      <w:pPr>
        <w:ind w:left="720" w:hanging="360"/>
      </w:pPr>
      <w:rPr>
        <w:rFonts w:ascii="Helvetica" w:hAnsi="Helvetica"/>
        <w:sz w:val="2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19"/>
  </w:num>
  <w:num w:numId="3">
    <w:abstractNumId w:val="18"/>
  </w:num>
  <w:num w:numId="4">
    <w:abstractNumId w:val="3"/>
  </w:num>
  <w:num w:numId="5">
    <w:abstractNumId w:val="26"/>
  </w:num>
  <w:num w:numId="6">
    <w:abstractNumId w:val="2"/>
  </w:num>
  <w:num w:numId="7">
    <w:abstractNumId w:val="30"/>
  </w:num>
  <w:num w:numId="8">
    <w:abstractNumId w:val="5"/>
  </w:num>
  <w:num w:numId="9">
    <w:abstractNumId w:val="33"/>
  </w:num>
  <w:num w:numId="10">
    <w:abstractNumId w:val="52"/>
  </w:num>
  <w:num w:numId="11">
    <w:abstractNumId w:val="12"/>
  </w:num>
  <w:num w:numId="12">
    <w:abstractNumId w:val="40"/>
  </w:num>
  <w:num w:numId="13">
    <w:abstractNumId w:val="0"/>
  </w:num>
  <w:num w:numId="14">
    <w:abstractNumId w:val="53"/>
  </w:num>
  <w:num w:numId="15">
    <w:abstractNumId w:val="37"/>
  </w:num>
  <w:num w:numId="16">
    <w:abstractNumId w:val="31"/>
  </w:num>
  <w:num w:numId="17">
    <w:abstractNumId w:val="24"/>
  </w:num>
  <w:num w:numId="18">
    <w:abstractNumId w:val="14"/>
    <w:lvlOverride w:ilvl="0">
      <w:startOverride w:val="1"/>
    </w:lvlOverride>
  </w:num>
  <w:num w:numId="19">
    <w:abstractNumId w:val="25"/>
  </w:num>
  <w:num w:numId="20">
    <w:abstractNumId w:val="15"/>
  </w:num>
  <w:num w:numId="21">
    <w:abstractNumId w:val="14"/>
    <w:lvlOverride w:ilvl="0">
      <w:startOverride w:val="1"/>
    </w:lvlOverride>
  </w:num>
  <w:num w:numId="22">
    <w:abstractNumId w:val="13"/>
  </w:num>
  <w:num w:numId="23">
    <w:abstractNumId w:val="51"/>
  </w:num>
  <w:num w:numId="24">
    <w:abstractNumId w:val="14"/>
    <w:lvlOverride w:ilvl="0">
      <w:startOverride w:val="1"/>
    </w:lvlOverride>
  </w:num>
  <w:num w:numId="25">
    <w:abstractNumId w:val="4"/>
  </w:num>
  <w:num w:numId="26">
    <w:abstractNumId w:val="14"/>
    <w:lvlOverride w:ilvl="0">
      <w:startOverride w:val="1"/>
    </w:lvlOverride>
  </w:num>
  <w:num w:numId="27">
    <w:abstractNumId w:val="28"/>
  </w:num>
  <w:num w:numId="28">
    <w:abstractNumId w:val="36"/>
  </w:num>
  <w:num w:numId="29">
    <w:abstractNumId w:val="49"/>
  </w:num>
  <w:num w:numId="30">
    <w:abstractNumId w:val="14"/>
    <w:lvlOverride w:ilvl="0">
      <w:startOverride w:val="1"/>
    </w:lvlOverride>
  </w:num>
  <w:num w:numId="31">
    <w:abstractNumId w:val="46"/>
  </w:num>
  <w:num w:numId="32">
    <w:abstractNumId w:val="7"/>
  </w:num>
  <w:num w:numId="33">
    <w:abstractNumId w:val="34"/>
  </w:num>
  <w:num w:numId="34">
    <w:abstractNumId w:val="48"/>
  </w:num>
  <w:num w:numId="35">
    <w:abstractNumId w:val="20"/>
  </w:num>
  <w:num w:numId="36">
    <w:abstractNumId w:val="22"/>
  </w:num>
  <w:num w:numId="37">
    <w:abstractNumId w:val="41"/>
  </w:num>
  <w:num w:numId="38">
    <w:abstractNumId w:val="29"/>
  </w:num>
  <w:num w:numId="39">
    <w:abstractNumId w:val="39"/>
  </w:num>
  <w:num w:numId="40">
    <w:abstractNumId w:val="6"/>
  </w:num>
  <w:num w:numId="41">
    <w:abstractNumId w:val="45"/>
  </w:num>
  <w:num w:numId="42">
    <w:abstractNumId w:val="17"/>
  </w:num>
  <w:num w:numId="43">
    <w:abstractNumId w:val="47"/>
  </w:num>
  <w:num w:numId="44">
    <w:abstractNumId w:val="42"/>
  </w:num>
  <w:num w:numId="45">
    <w:abstractNumId w:val="44"/>
  </w:num>
  <w:num w:numId="46">
    <w:abstractNumId w:val="35"/>
  </w:num>
  <w:num w:numId="47">
    <w:abstractNumId w:val="43"/>
  </w:num>
  <w:num w:numId="48">
    <w:abstractNumId w:val="23"/>
  </w:num>
  <w:num w:numId="49">
    <w:abstractNumId w:val="38"/>
  </w:num>
  <w:num w:numId="50">
    <w:abstractNumId w:val="50"/>
  </w:num>
  <w:num w:numId="51">
    <w:abstractNumId w:val="9"/>
  </w:num>
  <w:num w:numId="52">
    <w:abstractNumId w:val="27"/>
  </w:num>
  <w:num w:numId="53">
    <w:abstractNumId w:val="10"/>
  </w:num>
  <w:num w:numId="54">
    <w:abstractNumId w:val="16"/>
  </w:num>
  <w:num w:numId="55">
    <w:abstractNumId w:val="21"/>
  </w:num>
  <w:num w:numId="56">
    <w:abstractNumId w:val="11"/>
  </w:num>
  <w:num w:numId="57">
    <w:abstractNumId w:val="8"/>
  </w:num>
  <w:num w:numId="58">
    <w:abstractNumId w:val="3"/>
    <w:lvlOverride w:ilvl="0">
      <w:startOverride w:val="1"/>
    </w:lvlOverride>
  </w:num>
  <w:num w:numId="59">
    <w:abstractNumId w:val="27"/>
    <w:lvlOverride w:ilvl="0">
      <w:startOverride w:val="1"/>
    </w:lvlOverride>
  </w:num>
  <w:num w:numId="60">
    <w:abstractNumId w:val="14"/>
  </w:num>
  <w:num w:numId="61">
    <w:abstractNumId w:val="32"/>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E89"/>
    <w:rsid w:val="00002AD6"/>
    <w:rsid w:val="0000487D"/>
    <w:rsid w:val="00007ECA"/>
    <w:rsid w:val="00010317"/>
    <w:rsid w:val="00010453"/>
    <w:rsid w:val="000179C6"/>
    <w:rsid w:val="0002085B"/>
    <w:rsid w:val="00021E2C"/>
    <w:rsid w:val="000223F8"/>
    <w:rsid w:val="00025346"/>
    <w:rsid w:val="000300DD"/>
    <w:rsid w:val="00030BEA"/>
    <w:rsid w:val="000404C5"/>
    <w:rsid w:val="0004072C"/>
    <w:rsid w:val="00042F92"/>
    <w:rsid w:val="000445C4"/>
    <w:rsid w:val="000530C1"/>
    <w:rsid w:val="0005403D"/>
    <w:rsid w:val="00057B2D"/>
    <w:rsid w:val="0006058E"/>
    <w:rsid w:val="00061339"/>
    <w:rsid w:val="0006532C"/>
    <w:rsid w:val="000708BF"/>
    <w:rsid w:val="00070DB5"/>
    <w:rsid w:val="00071039"/>
    <w:rsid w:val="00076F72"/>
    <w:rsid w:val="00082C86"/>
    <w:rsid w:val="000836E2"/>
    <w:rsid w:val="00090289"/>
    <w:rsid w:val="0009060A"/>
    <w:rsid w:val="000927CA"/>
    <w:rsid w:val="00093663"/>
    <w:rsid w:val="00094859"/>
    <w:rsid w:val="000A1574"/>
    <w:rsid w:val="000A1C48"/>
    <w:rsid w:val="000A2E34"/>
    <w:rsid w:val="000A56F6"/>
    <w:rsid w:val="000B75E2"/>
    <w:rsid w:val="000C629F"/>
    <w:rsid w:val="000C71E7"/>
    <w:rsid w:val="000C74AC"/>
    <w:rsid w:val="000C7730"/>
    <w:rsid w:val="000D0D9A"/>
    <w:rsid w:val="000D593C"/>
    <w:rsid w:val="000D5DF7"/>
    <w:rsid w:val="000E018D"/>
    <w:rsid w:val="000E17D9"/>
    <w:rsid w:val="000E294E"/>
    <w:rsid w:val="000E57D6"/>
    <w:rsid w:val="000E68CF"/>
    <w:rsid w:val="000F29C2"/>
    <w:rsid w:val="000F35F1"/>
    <w:rsid w:val="000F3A64"/>
    <w:rsid w:val="000F6A3F"/>
    <w:rsid w:val="001009EB"/>
    <w:rsid w:val="00100CD2"/>
    <w:rsid w:val="0010313C"/>
    <w:rsid w:val="00103804"/>
    <w:rsid w:val="00110799"/>
    <w:rsid w:val="001122A8"/>
    <w:rsid w:val="00121AC0"/>
    <w:rsid w:val="00122CD0"/>
    <w:rsid w:val="00123F4A"/>
    <w:rsid w:val="00131092"/>
    <w:rsid w:val="00132AE0"/>
    <w:rsid w:val="00136174"/>
    <w:rsid w:val="001376E3"/>
    <w:rsid w:val="00140819"/>
    <w:rsid w:val="00144BAF"/>
    <w:rsid w:val="00146BFA"/>
    <w:rsid w:val="00150413"/>
    <w:rsid w:val="00151CE3"/>
    <w:rsid w:val="00154693"/>
    <w:rsid w:val="0015650B"/>
    <w:rsid w:val="00156E00"/>
    <w:rsid w:val="00157377"/>
    <w:rsid w:val="001605D7"/>
    <w:rsid w:val="001611CF"/>
    <w:rsid w:val="001622DF"/>
    <w:rsid w:val="00166999"/>
    <w:rsid w:val="00166A99"/>
    <w:rsid w:val="001703FF"/>
    <w:rsid w:val="001706C2"/>
    <w:rsid w:val="001723CF"/>
    <w:rsid w:val="00181EFE"/>
    <w:rsid w:val="00183129"/>
    <w:rsid w:val="001861BB"/>
    <w:rsid w:val="00190E76"/>
    <w:rsid w:val="00192498"/>
    <w:rsid w:val="00197A1E"/>
    <w:rsid w:val="001A3896"/>
    <w:rsid w:val="001A3DC7"/>
    <w:rsid w:val="001A4B50"/>
    <w:rsid w:val="001A66AA"/>
    <w:rsid w:val="001B1873"/>
    <w:rsid w:val="001C3478"/>
    <w:rsid w:val="001C4E30"/>
    <w:rsid w:val="001C6AF4"/>
    <w:rsid w:val="001C6CCC"/>
    <w:rsid w:val="001D1BFA"/>
    <w:rsid w:val="001D6475"/>
    <w:rsid w:val="001E0C1C"/>
    <w:rsid w:val="001E5592"/>
    <w:rsid w:val="001E7169"/>
    <w:rsid w:val="001E756A"/>
    <w:rsid w:val="001F1D4A"/>
    <w:rsid w:val="001F277C"/>
    <w:rsid w:val="001F4E0C"/>
    <w:rsid w:val="001F5488"/>
    <w:rsid w:val="002022B1"/>
    <w:rsid w:val="002042D2"/>
    <w:rsid w:val="002045BE"/>
    <w:rsid w:val="00205E73"/>
    <w:rsid w:val="00213CE5"/>
    <w:rsid w:val="00214764"/>
    <w:rsid w:val="00220E0E"/>
    <w:rsid w:val="00221D9C"/>
    <w:rsid w:val="00222CE3"/>
    <w:rsid w:val="00224688"/>
    <w:rsid w:val="00225358"/>
    <w:rsid w:val="00226287"/>
    <w:rsid w:val="0022756C"/>
    <w:rsid w:val="00230C93"/>
    <w:rsid w:val="00232865"/>
    <w:rsid w:val="00235CFF"/>
    <w:rsid w:val="00236877"/>
    <w:rsid w:val="00252056"/>
    <w:rsid w:val="00255CEF"/>
    <w:rsid w:val="00256B0D"/>
    <w:rsid w:val="002571A8"/>
    <w:rsid w:val="002624FC"/>
    <w:rsid w:val="00262AD4"/>
    <w:rsid w:val="002630CF"/>
    <w:rsid w:val="00270370"/>
    <w:rsid w:val="002718EB"/>
    <w:rsid w:val="0027251B"/>
    <w:rsid w:val="00274E8D"/>
    <w:rsid w:val="0027641B"/>
    <w:rsid w:val="00281060"/>
    <w:rsid w:val="002820B8"/>
    <w:rsid w:val="002827C6"/>
    <w:rsid w:val="00283725"/>
    <w:rsid w:val="00284CDC"/>
    <w:rsid w:val="0028565E"/>
    <w:rsid w:val="002960A5"/>
    <w:rsid w:val="00297A03"/>
    <w:rsid w:val="002A2098"/>
    <w:rsid w:val="002A3F2F"/>
    <w:rsid w:val="002A603D"/>
    <w:rsid w:val="002B1138"/>
    <w:rsid w:val="002B14C2"/>
    <w:rsid w:val="002B2F22"/>
    <w:rsid w:val="002B4A12"/>
    <w:rsid w:val="002B7257"/>
    <w:rsid w:val="002B77B4"/>
    <w:rsid w:val="002C3355"/>
    <w:rsid w:val="002C6351"/>
    <w:rsid w:val="002D01EE"/>
    <w:rsid w:val="002D175E"/>
    <w:rsid w:val="002D337D"/>
    <w:rsid w:val="002D3381"/>
    <w:rsid w:val="002D74F4"/>
    <w:rsid w:val="002E2398"/>
    <w:rsid w:val="002F097E"/>
    <w:rsid w:val="002F19AA"/>
    <w:rsid w:val="002F1A1B"/>
    <w:rsid w:val="002F2B41"/>
    <w:rsid w:val="00302F7A"/>
    <w:rsid w:val="00304B36"/>
    <w:rsid w:val="00305A5B"/>
    <w:rsid w:val="0030607F"/>
    <w:rsid w:val="00314FD6"/>
    <w:rsid w:val="0031704A"/>
    <w:rsid w:val="0032391B"/>
    <w:rsid w:val="00336D5E"/>
    <w:rsid w:val="00342CF2"/>
    <w:rsid w:val="00344B04"/>
    <w:rsid w:val="00351A92"/>
    <w:rsid w:val="0035668B"/>
    <w:rsid w:val="00363CA2"/>
    <w:rsid w:val="003657BC"/>
    <w:rsid w:val="00371930"/>
    <w:rsid w:val="00372DAD"/>
    <w:rsid w:val="00373681"/>
    <w:rsid w:val="00373C64"/>
    <w:rsid w:val="003756A3"/>
    <w:rsid w:val="00380ACF"/>
    <w:rsid w:val="00381DE5"/>
    <w:rsid w:val="00383209"/>
    <w:rsid w:val="003857FF"/>
    <w:rsid w:val="00385832"/>
    <w:rsid w:val="00385C8D"/>
    <w:rsid w:val="00390600"/>
    <w:rsid w:val="003933D4"/>
    <w:rsid w:val="00395D5B"/>
    <w:rsid w:val="003974A2"/>
    <w:rsid w:val="003A1CBF"/>
    <w:rsid w:val="003A27F3"/>
    <w:rsid w:val="003A33C8"/>
    <w:rsid w:val="003A4DC2"/>
    <w:rsid w:val="003B2CC8"/>
    <w:rsid w:val="003B3C9C"/>
    <w:rsid w:val="003B6B2A"/>
    <w:rsid w:val="003B7ACA"/>
    <w:rsid w:val="003C092D"/>
    <w:rsid w:val="003C2604"/>
    <w:rsid w:val="003C308E"/>
    <w:rsid w:val="003D1334"/>
    <w:rsid w:val="003D5F74"/>
    <w:rsid w:val="003D5FE2"/>
    <w:rsid w:val="003D6C81"/>
    <w:rsid w:val="003D7549"/>
    <w:rsid w:val="003D7C3D"/>
    <w:rsid w:val="003D7D72"/>
    <w:rsid w:val="003E2056"/>
    <w:rsid w:val="003E2BE5"/>
    <w:rsid w:val="003F0A18"/>
    <w:rsid w:val="003F48C8"/>
    <w:rsid w:val="00400D29"/>
    <w:rsid w:val="00400ED6"/>
    <w:rsid w:val="00402E4A"/>
    <w:rsid w:val="004049FD"/>
    <w:rsid w:val="004059FF"/>
    <w:rsid w:val="004119F2"/>
    <w:rsid w:val="004133AB"/>
    <w:rsid w:val="004143E7"/>
    <w:rsid w:val="00420459"/>
    <w:rsid w:val="004214B8"/>
    <w:rsid w:val="004237CB"/>
    <w:rsid w:val="004240D4"/>
    <w:rsid w:val="00435ADD"/>
    <w:rsid w:val="0044176A"/>
    <w:rsid w:val="00445AB3"/>
    <w:rsid w:val="00446007"/>
    <w:rsid w:val="00451FFB"/>
    <w:rsid w:val="0045394E"/>
    <w:rsid w:val="004550E9"/>
    <w:rsid w:val="00455A4A"/>
    <w:rsid w:val="00456160"/>
    <w:rsid w:val="00457646"/>
    <w:rsid w:val="004650AC"/>
    <w:rsid w:val="004666B7"/>
    <w:rsid w:val="00467CF5"/>
    <w:rsid w:val="00473323"/>
    <w:rsid w:val="0047422E"/>
    <w:rsid w:val="004843DB"/>
    <w:rsid w:val="004852E2"/>
    <w:rsid w:val="00487236"/>
    <w:rsid w:val="00493E82"/>
    <w:rsid w:val="0049722B"/>
    <w:rsid w:val="004A4A54"/>
    <w:rsid w:val="004A53A1"/>
    <w:rsid w:val="004A6B21"/>
    <w:rsid w:val="004B1682"/>
    <w:rsid w:val="004B281E"/>
    <w:rsid w:val="004B59C7"/>
    <w:rsid w:val="004B785A"/>
    <w:rsid w:val="004C1F45"/>
    <w:rsid w:val="004C4A28"/>
    <w:rsid w:val="004C61C9"/>
    <w:rsid w:val="004C78B4"/>
    <w:rsid w:val="004E1047"/>
    <w:rsid w:val="004F1563"/>
    <w:rsid w:val="004F28C2"/>
    <w:rsid w:val="004F42BC"/>
    <w:rsid w:val="004F4BB1"/>
    <w:rsid w:val="004F5D49"/>
    <w:rsid w:val="00500726"/>
    <w:rsid w:val="00500D6D"/>
    <w:rsid w:val="00501B4E"/>
    <w:rsid w:val="00501D58"/>
    <w:rsid w:val="00503CC9"/>
    <w:rsid w:val="00505A3C"/>
    <w:rsid w:val="005078A2"/>
    <w:rsid w:val="00511B4D"/>
    <w:rsid w:val="00514551"/>
    <w:rsid w:val="00516C9A"/>
    <w:rsid w:val="005174C8"/>
    <w:rsid w:val="00522E60"/>
    <w:rsid w:val="005234F6"/>
    <w:rsid w:val="005267B3"/>
    <w:rsid w:val="005307D8"/>
    <w:rsid w:val="0053313C"/>
    <w:rsid w:val="005334EA"/>
    <w:rsid w:val="00533B16"/>
    <w:rsid w:val="00537A9E"/>
    <w:rsid w:val="005423D3"/>
    <w:rsid w:val="0054286A"/>
    <w:rsid w:val="00542EAA"/>
    <w:rsid w:val="0055007F"/>
    <w:rsid w:val="00551F00"/>
    <w:rsid w:val="0055273A"/>
    <w:rsid w:val="00554859"/>
    <w:rsid w:val="00557050"/>
    <w:rsid w:val="005573EC"/>
    <w:rsid w:val="005614B4"/>
    <w:rsid w:val="005614FA"/>
    <w:rsid w:val="00562ABA"/>
    <w:rsid w:val="00567A87"/>
    <w:rsid w:val="0057065D"/>
    <w:rsid w:val="0057360E"/>
    <w:rsid w:val="005775E5"/>
    <w:rsid w:val="00582D32"/>
    <w:rsid w:val="00590C26"/>
    <w:rsid w:val="005918D6"/>
    <w:rsid w:val="0059390B"/>
    <w:rsid w:val="00596431"/>
    <w:rsid w:val="00597961"/>
    <w:rsid w:val="005A120B"/>
    <w:rsid w:val="005A2CDA"/>
    <w:rsid w:val="005A3842"/>
    <w:rsid w:val="005A3A2C"/>
    <w:rsid w:val="005A53E8"/>
    <w:rsid w:val="005A587B"/>
    <w:rsid w:val="005A6F53"/>
    <w:rsid w:val="005A7826"/>
    <w:rsid w:val="005B1B8E"/>
    <w:rsid w:val="005B2D3A"/>
    <w:rsid w:val="005B43C5"/>
    <w:rsid w:val="005B5EF5"/>
    <w:rsid w:val="005B754E"/>
    <w:rsid w:val="005B7F54"/>
    <w:rsid w:val="005C1FF2"/>
    <w:rsid w:val="005C25F6"/>
    <w:rsid w:val="005C3DB7"/>
    <w:rsid w:val="005C4F36"/>
    <w:rsid w:val="005D2ADA"/>
    <w:rsid w:val="005D40EC"/>
    <w:rsid w:val="005D4CE1"/>
    <w:rsid w:val="005E3075"/>
    <w:rsid w:val="005E56A8"/>
    <w:rsid w:val="005E5748"/>
    <w:rsid w:val="005E578F"/>
    <w:rsid w:val="005E7DE3"/>
    <w:rsid w:val="005F4338"/>
    <w:rsid w:val="005F5C09"/>
    <w:rsid w:val="005F7619"/>
    <w:rsid w:val="0060199A"/>
    <w:rsid w:val="00602A1A"/>
    <w:rsid w:val="006036D1"/>
    <w:rsid w:val="00605448"/>
    <w:rsid w:val="00605BF5"/>
    <w:rsid w:val="006174FE"/>
    <w:rsid w:val="00623DE5"/>
    <w:rsid w:val="00625668"/>
    <w:rsid w:val="00626CCA"/>
    <w:rsid w:val="00630ACC"/>
    <w:rsid w:val="00635E18"/>
    <w:rsid w:val="006411E0"/>
    <w:rsid w:val="006420D9"/>
    <w:rsid w:val="00644282"/>
    <w:rsid w:val="00644D7E"/>
    <w:rsid w:val="00644F87"/>
    <w:rsid w:val="0065390C"/>
    <w:rsid w:val="006603F4"/>
    <w:rsid w:val="006604A0"/>
    <w:rsid w:val="00663765"/>
    <w:rsid w:val="0066506C"/>
    <w:rsid w:val="006706F9"/>
    <w:rsid w:val="00673C8E"/>
    <w:rsid w:val="00675F41"/>
    <w:rsid w:val="0068611D"/>
    <w:rsid w:val="00696F3F"/>
    <w:rsid w:val="006A312B"/>
    <w:rsid w:val="006B3304"/>
    <w:rsid w:val="006C0E89"/>
    <w:rsid w:val="006C163B"/>
    <w:rsid w:val="006C38B3"/>
    <w:rsid w:val="006C67DA"/>
    <w:rsid w:val="006C7F6C"/>
    <w:rsid w:val="006C7FE4"/>
    <w:rsid w:val="006D0702"/>
    <w:rsid w:val="006D3CF9"/>
    <w:rsid w:val="006D44E4"/>
    <w:rsid w:val="006D591F"/>
    <w:rsid w:val="006D720D"/>
    <w:rsid w:val="006E2BBF"/>
    <w:rsid w:val="006E5CBF"/>
    <w:rsid w:val="006E5FD2"/>
    <w:rsid w:val="006E7801"/>
    <w:rsid w:val="006F339D"/>
    <w:rsid w:val="006F3A74"/>
    <w:rsid w:val="006F4D0A"/>
    <w:rsid w:val="006F7833"/>
    <w:rsid w:val="006F7BFE"/>
    <w:rsid w:val="00701525"/>
    <w:rsid w:val="00703013"/>
    <w:rsid w:val="00711A70"/>
    <w:rsid w:val="00714543"/>
    <w:rsid w:val="00714618"/>
    <w:rsid w:val="007177DF"/>
    <w:rsid w:val="00725D4E"/>
    <w:rsid w:val="0072785A"/>
    <w:rsid w:val="00734132"/>
    <w:rsid w:val="00735A96"/>
    <w:rsid w:val="00741E83"/>
    <w:rsid w:val="0074347F"/>
    <w:rsid w:val="00743556"/>
    <w:rsid w:val="00744995"/>
    <w:rsid w:val="007467AB"/>
    <w:rsid w:val="00747755"/>
    <w:rsid w:val="007509EC"/>
    <w:rsid w:val="00750BD0"/>
    <w:rsid w:val="00752418"/>
    <w:rsid w:val="007525A8"/>
    <w:rsid w:val="00754859"/>
    <w:rsid w:val="00763B81"/>
    <w:rsid w:val="00772282"/>
    <w:rsid w:val="00772558"/>
    <w:rsid w:val="00772BEE"/>
    <w:rsid w:val="00772E56"/>
    <w:rsid w:val="00773807"/>
    <w:rsid w:val="00780B8C"/>
    <w:rsid w:val="00781136"/>
    <w:rsid w:val="00784FA3"/>
    <w:rsid w:val="00790530"/>
    <w:rsid w:val="0079167F"/>
    <w:rsid w:val="007917CE"/>
    <w:rsid w:val="00796597"/>
    <w:rsid w:val="00797A53"/>
    <w:rsid w:val="007A1E6A"/>
    <w:rsid w:val="007A2464"/>
    <w:rsid w:val="007A31C0"/>
    <w:rsid w:val="007A3AFD"/>
    <w:rsid w:val="007A4ADB"/>
    <w:rsid w:val="007B2814"/>
    <w:rsid w:val="007B3849"/>
    <w:rsid w:val="007C14D9"/>
    <w:rsid w:val="007D2B02"/>
    <w:rsid w:val="007D3A1E"/>
    <w:rsid w:val="007D6842"/>
    <w:rsid w:val="007E276B"/>
    <w:rsid w:val="007E5983"/>
    <w:rsid w:val="007E5A7A"/>
    <w:rsid w:val="007E6C3D"/>
    <w:rsid w:val="007F0065"/>
    <w:rsid w:val="007F0C2B"/>
    <w:rsid w:val="007F170A"/>
    <w:rsid w:val="007F1D54"/>
    <w:rsid w:val="007F6711"/>
    <w:rsid w:val="008019C0"/>
    <w:rsid w:val="00801FE7"/>
    <w:rsid w:val="00812D1B"/>
    <w:rsid w:val="00816D50"/>
    <w:rsid w:val="00816DCC"/>
    <w:rsid w:val="00820932"/>
    <w:rsid w:val="00822737"/>
    <w:rsid w:val="00823E8A"/>
    <w:rsid w:val="00826B0B"/>
    <w:rsid w:val="00833EEA"/>
    <w:rsid w:val="008379BE"/>
    <w:rsid w:val="00843405"/>
    <w:rsid w:val="00844F3E"/>
    <w:rsid w:val="00845D7D"/>
    <w:rsid w:val="008518FD"/>
    <w:rsid w:val="008543B0"/>
    <w:rsid w:val="00854AF3"/>
    <w:rsid w:val="00856D11"/>
    <w:rsid w:val="008606D9"/>
    <w:rsid w:val="0086149F"/>
    <w:rsid w:val="00861C85"/>
    <w:rsid w:val="00861D79"/>
    <w:rsid w:val="0086557A"/>
    <w:rsid w:val="00870C06"/>
    <w:rsid w:val="0087322A"/>
    <w:rsid w:val="00875290"/>
    <w:rsid w:val="00877BFE"/>
    <w:rsid w:val="0088624F"/>
    <w:rsid w:val="00886DEE"/>
    <w:rsid w:val="00891A30"/>
    <w:rsid w:val="008920EF"/>
    <w:rsid w:val="00892A6E"/>
    <w:rsid w:val="008A33A7"/>
    <w:rsid w:val="008A43C0"/>
    <w:rsid w:val="008A4C96"/>
    <w:rsid w:val="008A5256"/>
    <w:rsid w:val="008A6231"/>
    <w:rsid w:val="008A6336"/>
    <w:rsid w:val="008B5818"/>
    <w:rsid w:val="008C08CF"/>
    <w:rsid w:val="008C3B7D"/>
    <w:rsid w:val="008C7E8F"/>
    <w:rsid w:val="008D01BC"/>
    <w:rsid w:val="008D48EC"/>
    <w:rsid w:val="008D563E"/>
    <w:rsid w:val="008D5E1F"/>
    <w:rsid w:val="008D6617"/>
    <w:rsid w:val="008D7FEB"/>
    <w:rsid w:val="008E0CF7"/>
    <w:rsid w:val="008E21A7"/>
    <w:rsid w:val="008E2C7D"/>
    <w:rsid w:val="008E5A3F"/>
    <w:rsid w:val="008F3E11"/>
    <w:rsid w:val="009041F4"/>
    <w:rsid w:val="00905AE6"/>
    <w:rsid w:val="00905E67"/>
    <w:rsid w:val="009066EA"/>
    <w:rsid w:val="00906957"/>
    <w:rsid w:val="00912BD4"/>
    <w:rsid w:val="0091381F"/>
    <w:rsid w:val="009168CF"/>
    <w:rsid w:val="00917563"/>
    <w:rsid w:val="00925C52"/>
    <w:rsid w:val="009266B5"/>
    <w:rsid w:val="00930734"/>
    <w:rsid w:val="00932318"/>
    <w:rsid w:val="00933DB5"/>
    <w:rsid w:val="00934DBB"/>
    <w:rsid w:val="00935091"/>
    <w:rsid w:val="00936097"/>
    <w:rsid w:val="009370CA"/>
    <w:rsid w:val="0093712A"/>
    <w:rsid w:val="00941107"/>
    <w:rsid w:val="00943641"/>
    <w:rsid w:val="00946395"/>
    <w:rsid w:val="009532E9"/>
    <w:rsid w:val="00953644"/>
    <w:rsid w:val="00956035"/>
    <w:rsid w:val="009607D8"/>
    <w:rsid w:val="0096204D"/>
    <w:rsid w:val="00963330"/>
    <w:rsid w:val="009634E4"/>
    <w:rsid w:val="0096729B"/>
    <w:rsid w:val="00971184"/>
    <w:rsid w:val="009721BC"/>
    <w:rsid w:val="009768B1"/>
    <w:rsid w:val="00981649"/>
    <w:rsid w:val="0098653D"/>
    <w:rsid w:val="00987C53"/>
    <w:rsid w:val="00990C65"/>
    <w:rsid w:val="00991336"/>
    <w:rsid w:val="009A26A5"/>
    <w:rsid w:val="009A3D93"/>
    <w:rsid w:val="009A6EED"/>
    <w:rsid w:val="009A767A"/>
    <w:rsid w:val="009B0263"/>
    <w:rsid w:val="009B0C48"/>
    <w:rsid w:val="009B17C9"/>
    <w:rsid w:val="009B28A1"/>
    <w:rsid w:val="009B2E08"/>
    <w:rsid w:val="009B677A"/>
    <w:rsid w:val="009B6A40"/>
    <w:rsid w:val="009B7F64"/>
    <w:rsid w:val="009C25F4"/>
    <w:rsid w:val="009C5213"/>
    <w:rsid w:val="009C7729"/>
    <w:rsid w:val="009D0C7F"/>
    <w:rsid w:val="009D47DE"/>
    <w:rsid w:val="009D5017"/>
    <w:rsid w:val="009D63AC"/>
    <w:rsid w:val="009E018A"/>
    <w:rsid w:val="009E16E7"/>
    <w:rsid w:val="009E2083"/>
    <w:rsid w:val="009E39D4"/>
    <w:rsid w:val="009E407E"/>
    <w:rsid w:val="009E5692"/>
    <w:rsid w:val="009E57F5"/>
    <w:rsid w:val="009E7BC8"/>
    <w:rsid w:val="009F18BE"/>
    <w:rsid w:val="009F7EE9"/>
    <w:rsid w:val="00A00E95"/>
    <w:rsid w:val="00A0482F"/>
    <w:rsid w:val="00A04E03"/>
    <w:rsid w:val="00A0545F"/>
    <w:rsid w:val="00A11133"/>
    <w:rsid w:val="00A13E29"/>
    <w:rsid w:val="00A17CF5"/>
    <w:rsid w:val="00A20B9E"/>
    <w:rsid w:val="00A21F08"/>
    <w:rsid w:val="00A2252B"/>
    <w:rsid w:val="00A228A3"/>
    <w:rsid w:val="00A23AC0"/>
    <w:rsid w:val="00A25474"/>
    <w:rsid w:val="00A26BCB"/>
    <w:rsid w:val="00A272A5"/>
    <w:rsid w:val="00A34F82"/>
    <w:rsid w:val="00A358AC"/>
    <w:rsid w:val="00A37EA5"/>
    <w:rsid w:val="00A44D31"/>
    <w:rsid w:val="00A47771"/>
    <w:rsid w:val="00A50713"/>
    <w:rsid w:val="00A54CA5"/>
    <w:rsid w:val="00A555AD"/>
    <w:rsid w:val="00A56688"/>
    <w:rsid w:val="00A60573"/>
    <w:rsid w:val="00A63746"/>
    <w:rsid w:val="00A749CA"/>
    <w:rsid w:val="00A75923"/>
    <w:rsid w:val="00A7685B"/>
    <w:rsid w:val="00A84365"/>
    <w:rsid w:val="00A8668D"/>
    <w:rsid w:val="00A87F34"/>
    <w:rsid w:val="00A90E2D"/>
    <w:rsid w:val="00A90E52"/>
    <w:rsid w:val="00A9199C"/>
    <w:rsid w:val="00A91B50"/>
    <w:rsid w:val="00A97533"/>
    <w:rsid w:val="00AA0525"/>
    <w:rsid w:val="00AA3633"/>
    <w:rsid w:val="00AA3DE3"/>
    <w:rsid w:val="00AA4AC6"/>
    <w:rsid w:val="00AA7DCC"/>
    <w:rsid w:val="00AB0A73"/>
    <w:rsid w:val="00AB3A99"/>
    <w:rsid w:val="00AC1C23"/>
    <w:rsid w:val="00AD04C9"/>
    <w:rsid w:val="00AE0FA1"/>
    <w:rsid w:val="00AE3835"/>
    <w:rsid w:val="00AE7D2E"/>
    <w:rsid w:val="00AF0EF7"/>
    <w:rsid w:val="00AF1E99"/>
    <w:rsid w:val="00AF7724"/>
    <w:rsid w:val="00AF77F8"/>
    <w:rsid w:val="00B05B72"/>
    <w:rsid w:val="00B06179"/>
    <w:rsid w:val="00B17C3F"/>
    <w:rsid w:val="00B20B70"/>
    <w:rsid w:val="00B306CC"/>
    <w:rsid w:val="00B31FAF"/>
    <w:rsid w:val="00B34DD3"/>
    <w:rsid w:val="00B35211"/>
    <w:rsid w:val="00B36587"/>
    <w:rsid w:val="00B448DF"/>
    <w:rsid w:val="00B45BEF"/>
    <w:rsid w:val="00B46212"/>
    <w:rsid w:val="00B47EE1"/>
    <w:rsid w:val="00B51FAA"/>
    <w:rsid w:val="00B5298B"/>
    <w:rsid w:val="00B571BD"/>
    <w:rsid w:val="00B642B6"/>
    <w:rsid w:val="00B6533F"/>
    <w:rsid w:val="00B70DE8"/>
    <w:rsid w:val="00B716E2"/>
    <w:rsid w:val="00B76183"/>
    <w:rsid w:val="00B7656F"/>
    <w:rsid w:val="00B7680B"/>
    <w:rsid w:val="00B77F1D"/>
    <w:rsid w:val="00B77FD1"/>
    <w:rsid w:val="00B838D2"/>
    <w:rsid w:val="00B93119"/>
    <w:rsid w:val="00B944E0"/>
    <w:rsid w:val="00B950CD"/>
    <w:rsid w:val="00B97874"/>
    <w:rsid w:val="00BA00E4"/>
    <w:rsid w:val="00BA1DD3"/>
    <w:rsid w:val="00BA3178"/>
    <w:rsid w:val="00BA5310"/>
    <w:rsid w:val="00BA646E"/>
    <w:rsid w:val="00BB1C4D"/>
    <w:rsid w:val="00BB291A"/>
    <w:rsid w:val="00BB3627"/>
    <w:rsid w:val="00BB7552"/>
    <w:rsid w:val="00BC3786"/>
    <w:rsid w:val="00BC59C8"/>
    <w:rsid w:val="00BC6A6B"/>
    <w:rsid w:val="00BD0AFB"/>
    <w:rsid w:val="00BD41F3"/>
    <w:rsid w:val="00BD4C6E"/>
    <w:rsid w:val="00BD7489"/>
    <w:rsid w:val="00BD7E5B"/>
    <w:rsid w:val="00BE2102"/>
    <w:rsid w:val="00BE6586"/>
    <w:rsid w:val="00BE6645"/>
    <w:rsid w:val="00BE6C02"/>
    <w:rsid w:val="00BF2702"/>
    <w:rsid w:val="00BF3585"/>
    <w:rsid w:val="00C023DE"/>
    <w:rsid w:val="00C04873"/>
    <w:rsid w:val="00C051B9"/>
    <w:rsid w:val="00C10B99"/>
    <w:rsid w:val="00C13B36"/>
    <w:rsid w:val="00C157E8"/>
    <w:rsid w:val="00C21B5E"/>
    <w:rsid w:val="00C21C53"/>
    <w:rsid w:val="00C226D6"/>
    <w:rsid w:val="00C25576"/>
    <w:rsid w:val="00C2580F"/>
    <w:rsid w:val="00C27732"/>
    <w:rsid w:val="00C27B5B"/>
    <w:rsid w:val="00C34514"/>
    <w:rsid w:val="00C43D77"/>
    <w:rsid w:val="00C46063"/>
    <w:rsid w:val="00C47C87"/>
    <w:rsid w:val="00C504D1"/>
    <w:rsid w:val="00C5242C"/>
    <w:rsid w:val="00C537FD"/>
    <w:rsid w:val="00C574DE"/>
    <w:rsid w:val="00C579A1"/>
    <w:rsid w:val="00C616E0"/>
    <w:rsid w:val="00C63439"/>
    <w:rsid w:val="00C6366D"/>
    <w:rsid w:val="00C63F69"/>
    <w:rsid w:val="00C64362"/>
    <w:rsid w:val="00C65385"/>
    <w:rsid w:val="00C70390"/>
    <w:rsid w:val="00C715F9"/>
    <w:rsid w:val="00C721A4"/>
    <w:rsid w:val="00C75125"/>
    <w:rsid w:val="00C80908"/>
    <w:rsid w:val="00C82CD3"/>
    <w:rsid w:val="00C84235"/>
    <w:rsid w:val="00C86CDF"/>
    <w:rsid w:val="00C8745E"/>
    <w:rsid w:val="00C93633"/>
    <w:rsid w:val="00C95512"/>
    <w:rsid w:val="00C95DA1"/>
    <w:rsid w:val="00C96E97"/>
    <w:rsid w:val="00CA0701"/>
    <w:rsid w:val="00CA56A8"/>
    <w:rsid w:val="00CB07C6"/>
    <w:rsid w:val="00CB3ADC"/>
    <w:rsid w:val="00CB667D"/>
    <w:rsid w:val="00CC272A"/>
    <w:rsid w:val="00CC2F46"/>
    <w:rsid w:val="00CC3B58"/>
    <w:rsid w:val="00CC46F5"/>
    <w:rsid w:val="00CC7FBA"/>
    <w:rsid w:val="00CD2BDA"/>
    <w:rsid w:val="00CD3038"/>
    <w:rsid w:val="00CD3079"/>
    <w:rsid w:val="00CE1C87"/>
    <w:rsid w:val="00CE20A3"/>
    <w:rsid w:val="00CE5B89"/>
    <w:rsid w:val="00CF15C2"/>
    <w:rsid w:val="00CF20B5"/>
    <w:rsid w:val="00CF50D4"/>
    <w:rsid w:val="00CF6A3C"/>
    <w:rsid w:val="00D03D45"/>
    <w:rsid w:val="00D04EDA"/>
    <w:rsid w:val="00D06E16"/>
    <w:rsid w:val="00D079FE"/>
    <w:rsid w:val="00D138C8"/>
    <w:rsid w:val="00D17765"/>
    <w:rsid w:val="00D219D0"/>
    <w:rsid w:val="00D22661"/>
    <w:rsid w:val="00D2660B"/>
    <w:rsid w:val="00D3180E"/>
    <w:rsid w:val="00D35601"/>
    <w:rsid w:val="00D36518"/>
    <w:rsid w:val="00D37260"/>
    <w:rsid w:val="00D373CC"/>
    <w:rsid w:val="00D40D23"/>
    <w:rsid w:val="00D4399F"/>
    <w:rsid w:val="00D44E94"/>
    <w:rsid w:val="00D46978"/>
    <w:rsid w:val="00D4796A"/>
    <w:rsid w:val="00D47D73"/>
    <w:rsid w:val="00D528BD"/>
    <w:rsid w:val="00D52E2A"/>
    <w:rsid w:val="00D53E9E"/>
    <w:rsid w:val="00D5519D"/>
    <w:rsid w:val="00D57168"/>
    <w:rsid w:val="00D57B24"/>
    <w:rsid w:val="00D628D1"/>
    <w:rsid w:val="00D67041"/>
    <w:rsid w:val="00D7186C"/>
    <w:rsid w:val="00D734DB"/>
    <w:rsid w:val="00D74057"/>
    <w:rsid w:val="00D80B13"/>
    <w:rsid w:val="00D8107C"/>
    <w:rsid w:val="00D83C73"/>
    <w:rsid w:val="00D90726"/>
    <w:rsid w:val="00D91662"/>
    <w:rsid w:val="00D93F83"/>
    <w:rsid w:val="00D94734"/>
    <w:rsid w:val="00DA2807"/>
    <w:rsid w:val="00DA45C6"/>
    <w:rsid w:val="00DA686D"/>
    <w:rsid w:val="00DA7824"/>
    <w:rsid w:val="00DB5B66"/>
    <w:rsid w:val="00DB71C4"/>
    <w:rsid w:val="00DC0426"/>
    <w:rsid w:val="00DC1305"/>
    <w:rsid w:val="00DC43D2"/>
    <w:rsid w:val="00DD2E86"/>
    <w:rsid w:val="00DD54FB"/>
    <w:rsid w:val="00DD585B"/>
    <w:rsid w:val="00DE08A3"/>
    <w:rsid w:val="00DE1316"/>
    <w:rsid w:val="00DE2C04"/>
    <w:rsid w:val="00DE558B"/>
    <w:rsid w:val="00DE5C7C"/>
    <w:rsid w:val="00DE6815"/>
    <w:rsid w:val="00DE713D"/>
    <w:rsid w:val="00DF134F"/>
    <w:rsid w:val="00DF1507"/>
    <w:rsid w:val="00DF31DF"/>
    <w:rsid w:val="00E01AF4"/>
    <w:rsid w:val="00E028EA"/>
    <w:rsid w:val="00E04BAB"/>
    <w:rsid w:val="00E068F3"/>
    <w:rsid w:val="00E069D5"/>
    <w:rsid w:val="00E10A61"/>
    <w:rsid w:val="00E10E8B"/>
    <w:rsid w:val="00E12075"/>
    <w:rsid w:val="00E14F40"/>
    <w:rsid w:val="00E21358"/>
    <w:rsid w:val="00E23C1E"/>
    <w:rsid w:val="00E242E2"/>
    <w:rsid w:val="00E30809"/>
    <w:rsid w:val="00E30D75"/>
    <w:rsid w:val="00E341A8"/>
    <w:rsid w:val="00E34C7A"/>
    <w:rsid w:val="00E3659F"/>
    <w:rsid w:val="00E405D8"/>
    <w:rsid w:val="00E41991"/>
    <w:rsid w:val="00E41FF0"/>
    <w:rsid w:val="00E44EBF"/>
    <w:rsid w:val="00E468AB"/>
    <w:rsid w:val="00E46E80"/>
    <w:rsid w:val="00E52698"/>
    <w:rsid w:val="00E572E1"/>
    <w:rsid w:val="00E578FC"/>
    <w:rsid w:val="00E57EE0"/>
    <w:rsid w:val="00E631DC"/>
    <w:rsid w:val="00E65A2C"/>
    <w:rsid w:val="00E668C5"/>
    <w:rsid w:val="00E67179"/>
    <w:rsid w:val="00E736CD"/>
    <w:rsid w:val="00E7581A"/>
    <w:rsid w:val="00E77AAA"/>
    <w:rsid w:val="00E85955"/>
    <w:rsid w:val="00E86100"/>
    <w:rsid w:val="00E90E6D"/>
    <w:rsid w:val="00E9246B"/>
    <w:rsid w:val="00E94CF3"/>
    <w:rsid w:val="00EA062E"/>
    <w:rsid w:val="00EA4064"/>
    <w:rsid w:val="00EA4C5E"/>
    <w:rsid w:val="00EB11F0"/>
    <w:rsid w:val="00EB4D99"/>
    <w:rsid w:val="00EB4E99"/>
    <w:rsid w:val="00EB60C3"/>
    <w:rsid w:val="00EC2772"/>
    <w:rsid w:val="00EC4C69"/>
    <w:rsid w:val="00EC5E52"/>
    <w:rsid w:val="00EC6051"/>
    <w:rsid w:val="00ED1A9B"/>
    <w:rsid w:val="00EE3542"/>
    <w:rsid w:val="00EE4BE0"/>
    <w:rsid w:val="00EE5BDE"/>
    <w:rsid w:val="00EE6377"/>
    <w:rsid w:val="00EE6767"/>
    <w:rsid w:val="00EF1CAB"/>
    <w:rsid w:val="00EF2E07"/>
    <w:rsid w:val="00EF4B5A"/>
    <w:rsid w:val="00EF65CC"/>
    <w:rsid w:val="00F02A33"/>
    <w:rsid w:val="00F02A3C"/>
    <w:rsid w:val="00F02CB2"/>
    <w:rsid w:val="00F1187A"/>
    <w:rsid w:val="00F155BC"/>
    <w:rsid w:val="00F1628E"/>
    <w:rsid w:val="00F2086A"/>
    <w:rsid w:val="00F24110"/>
    <w:rsid w:val="00F24B4F"/>
    <w:rsid w:val="00F26583"/>
    <w:rsid w:val="00F34714"/>
    <w:rsid w:val="00F402C3"/>
    <w:rsid w:val="00F403D9"/>
    <w:rsid w:val="00F43E49"/>
    <w:rsid w:val="00F503A4"/>
    <w:rsid w:val="00F51E62"/>
    <w:rsid w:val="00F5734A"/>
    <w:rsid w:val="00F57E08"/>
    <w:rsid w:val="00F613A0"/>
    <w:rsid w:val="00F641CC"/>
    <w:rsid w:val="00F65B4D"/>
    <w:rsid w:val="00F70A4F"/>
    <w:rsid w:val="00F7394F"/>
    <w:rsid w:val="00F75A2A"/>
    <w:rsid w:val="00F77837"/>
    <w:rsid w:val="00F80034"/>
    <w:rsid w:val="00F83806"/>
    <w:rsid w:val="00F83AC9"/>
    <w:rsid w:val="00F83C13"/>
    <w:rsid w:val="00F83FE1"/>
    <w:rsid w:val="00F8424A"/>
    <w:rsid w:val="00F87946"/>
    <w:rsid w:val="00F92B95"/>
    <w:rsid w:val="00F94A14"/>
    <w:rsid w:val="00FA1FE4"/>
    <w:rsid w:val="00FB53D9"/>
    <w:rsid w:val="00FB603B"/>
    <w:rsid w:val="00FB6404"/>
    <w:rsid w:val="00FC40C8"/>
    <w:rsid w:val="00FC63C0"/>
    <w:rsid w:val="00FD060D"/>
    <w:rsid w:val="00FD20E3"/>
    <w:rsid w:val="00FD45E9"/>
    <w:rsid w:val="00FD7C15"/>
    <w:rsid w:val="00FE52CD"/>
    <w:rsid w:val="00FE6953"/>
    <w:rsid w:val="00FE6FA7"/>
    <w:rsid w:val="00FF2B84"/>
    <w:rsid w:val="00FF6B48"/>
    <w:rsid w:val="00FF6CB8"/>
    <w:rsid w:val="00FF7DA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0"/>
    <w:lsdException w:name="heading 6" w:uiPriority="0" w:qFormat="1"/>
    <w:lsdException w:name="heading 7" w:uiPriority="0"/>
    <w:lsdException w:name="heading 8" w:uiPriority="0"/>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10" w:unhideWhenUsed="0"/>
    <w:lsdException w:name="Default Paragraph Font" w:uiPriority="1"/>
    <w:lsdException w:name="Body Text" w:uiPriority="0"/>
    <w:lsdException w:name="Subtitle" w:semiHidden="0" w:uiPriority="0" w:unhideWhenUsed="0"/>
    <w:lsdException w:name="Body Text 2" w:uiPriority="0"/>
    <w:lsdException w:name="Body Text Indent 2" w:uiPriority="0"/>
    <w:lsdException w:name="Body Text Indent 3" w:uiPriority="0"/>
    <w:lsdException w:name="Block Text"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rsid w:val="00F1187A"/>
    <w:pPr>
      <w:keepNext/>
      <w:spacing w:after="0" w:line="240" w:lineRule="auto"/>
      <w:outlineLvl w:val="0"/>
    </w:pPr>
    <w:rPr>
      <w:rFonts w:ascii="Arial" w:eastAsia="Times New Roman" w:hAnsi="Arial" w:cs="Arial"/>
      <w:b/>
      <w:bCs/>
      <w:sz w:val="18"/>
      <w:szCs w:val="24"/>
      <w:lang w:val="es-ES" w:eastAsia="es-ES"/>
    </w:rPr>
  </w:style>
  <w:style w:type="paragraph" w:styleId="Ttulo2">
    <w:name w:val="heading 2"/>
    <w:basedOn w:val="Normal"/>
    <w:next w:val="Normal"/>
    <w:link w:val="Ttulo2Car"/>
    <w:rsid w:val="00F1187A"/>
    <w:pPr>
      <w:keepNext/>
      <w:spacing w:after="0" w:line="240" w:lineRule="auto"/>
      <w:outlineLvl w:val="1"/>
    </w:pPr>
    <w:rPr>
      <w:rFonts w:ascii="USABlack" w:eastAsia="Times New Roman" w:hAnsi="USABlack" w:cs="Times New Roman"/>
      <w:b/>
      <w:bCs/>
      <w:sz w:val="36"/>
      <w:szCs w:val="24"/>
      <w:lang w:val="es-ES" w:eastAsia="es-ES"/>
    </w:rPr>
  </w:style>
  <w:style w:type="paragraph" w:styleId="Ttulo3">
    <w:name w:val="heading 3"/>
    <w:basedOn w:val="Normal"/>
    <w:next w:val="Normal"/>
    <w:link w:val="Ttulo3Car"/>
    <w:rsid w:val="00F1187A"/>
    <w:pPr>
      <w:keepNext/>
      <w:spacing w:after="0" w:line="240" w:lineRule="auto"/>
      <w:jc w:val="center"/>
      <w:outlineLvl w:val="2"/>
    </w:pPr>
    <w:rPr>
      <w:rFonts w:ascii="USALight" w:eastAsia="Times New Roman" w:hAnsi="USALight" w:cs="Times New Roman"/>
      <w:b/>
      <w:bCs/>
      <w:spacing w:val="22"/>
      <w:sz w:val="16"/>
      <w:szCs w:val="24"/>
      <w:lang w:val="es-ES" w:eastAsia="es-ES"/>
    </w:rPr>
  </w:style>
  <w:style w:type="paragraph" w:styleId="Ttulo4">
    <w:name w:val="heading 4"/>
    <w:basedOn w:val="Normal"/>
    <w:next w:val="Normal"/>
    <w:link w:val="Ttulo4Car"/>
    <w:uiPriority w:val="9"/>
    <w:rsid w:val="00F1187A"/>
    <w:pPr>
      <w:keepNext/>
      <w:spacing w:after="0" w:line="240" w:lineRule="auto"/>
      <w:outlineLvl w:val="3"/>
    </w:pPr>
    <w:rPr>
      <w:rFonts w:ascii="Abadi MT Condensed Light" w:eastAsia="Times New Roman" w:hAnsi="Abadi MT Condensed Light" w:cs="Times New Roman"/>
      <w:sz w:val="32"/>
      <w:szCs w:val="24"/>
      <w:lang w:val="es-ES" w:eastAsia="es-ES"/>
    </w:rPr>
  </w:style>
  <w:style w:type="paragraph" w:styleId="Ttulo5">
    <w:name w:val="heading 5"/>
    <w:basedOn w:val="Normal"/>
    <w:next w:val="Normal"/>
    <w:link w:val="Ttulo5Car"/>
    <w:rsid w:val="00F1187A"/>
    <w:pPr>
      <w:keepNext/>
      <w:spacing w:after="0" w:line="240" w:lineRule="auto"/>
      <w:jc w:val="center"/>
      <w:outlineLvl w:val="4"/>
    </w:pPr>
    <w:rPr>
      <w:rFonts w:ascii="Abadi MT Condensed Light" w:eastAsia="Times New Roman" w:hAnsi="Abadi MT Condensed Light" w:cs="Times New Roman"/>
      <w:b/>
      <w:bCs/>
      <w:sz w:val="28"/>
      <w:szCs w:val="24"/>
      <w:lang w:val="es-ES" w:eastAsia="es-ES"/>
    </w:rPr>
  </w:style>
  <w:style w:type="paragraph" w:styleId="Ttulo6">
    <w:name w:val="heading 6"/>
    <w:basedOn w:val="Normal"/>
    <w:next w:val="Normal"/>
    <w:link w:val="Ttulo6Car"/>
    <w:qFormat/>
    <w:rsid w:val="00F1187A"/>
    <w:pPr>
      <w:keepNext/>
      <w:spacing w:after="0" w:line="240" w:lineRule="auto"/>
      <w:outlineLvl w:val="5"/>
    </w:pPr>
    <w:rPr>
      <w:rFonts w:ascii="Abadi MT Condensed Light" w:eastAsia="Times New Roman" w:hAnsi="Abadi MT Condensed Light" w:cs="Times New Roman"/>
      <w:b/>
      <w:bCs/>
      <w:sz w:val="24"/>
      <w:szCs w:val="24"/>
      <w:lang w:val="es-ES" w:eastAsia="es-ES"/>
    </w:rPr>
  </w:style>
  <w:style w:type="paragraph" w:styleId="Ttulo7">
    <w:name w:val="heading 7"/>
    <w:basedOn w:val="Normal"/>
    <w:next w:val="Normal"/>
    <w:link w:val="Ttulo7Car"/>
    <w:rsid w:val="00F1187A"/>
    <w:pPr>
      <w:keepNext/>
      <w:spacing w:after="0" w:line="240" w:lineRule="auto"/>
      <w:ind w:left="-180" w:right="334"/>
      <w:jc w:val="both"/>
      <w:outlineLvl w:val="6"/>
    </w:pPr>
    <w:rPr>
      <w:rFonts w:ascii="Abadi MT Condensed Light" w:eastAsia="Times New Roman" w:hAnsi="Abadi MT Condensed Light" w:cs="Times New Roman"/>
      <w:b/>
      <w:bCs/>
      <w:sz w:val="28"/>
      <w:szCs w:val="24"/>
      <w:lang w:val="es-ES" w:eastAsia="es-ES"/>
    </w:rPr>
  </w:style>
  <w:style w:type="paragraph" w:styleId="Ttulo8">
    <w:name w:val="heading 8"/>
    <w:basedOn w:val="Normal"/>
    <w:next w:val="Normal"/>
    <w:link w:val="Ttulo8Car"/>
    <w:rsid w:val="00F1187A"/>
    <w:pPr>
      <w:keepNext/>
      <w:spacing w:after="0" w:line="240" w:lineRule="auto"/>
      <w:ind w:left="360" w:right="334"/>
      <w:jc w:val="center"/>
      <w:outlineLvl w:val="7"/>
    </w:pPr>
    <w:rPr>
      <w:rFonts w:ascii="Abadi MT Condensed Light" w:eastAsia="Times New Roman" w:hAnsi="Abadi MT Condensed Light" w:cs="Times New Roman"/>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0E89"/>
  </w:style>
  <w:style w:type="paragraph" w:styleId="Piedepgina">
    <w:name w:val="footer"/>
    <w:basedOn w:val="Normal"/>
    <w:link w:val="PiedepginaCar"/>
    <w:uiPriority w:val="99"/>
    <w:unhideWhenUsed/>
    <w:rsid w:val="006C0E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0E89"/>
  </w:style>
  <w:style w:type="paragraph" w:styleId="Prrafodelista">
    <w:name w:val="List Paragraph"/>
    <w:basedOn w:val="Normal"/>
    <w:uiPriority w:val="34"/>
    <w:qFormat/>
    <w:rsid w:val="00A358AC"/>
    <w:pPr>
      <w:ind w:left="720"/>
      <w:contextualSpacing/>
    </w:pPr>
  </w:style>
  <w:style w:type="character" w:customStyle="1" w:styleId="Ttulo1Car">
    <w:name w:val="Título 1 Car"/>
    <w:basedOn w:val="Fuentedeprrafopredeter"/>
    <w:link w:val="Ttulo1"/>
    <w:rsid w:val="00F1187A"/>
    <w:rPr>
      <w:rFonts w:ascii="Arial" w:eastAsia="Times New Roman" w:hAnsi="Arial" w:cs="Arial"/>
      <w:b/>
      <w:bCs/>
      <w:sz w:val="18"/>
      <w:szCs w:val="24"/>
      <w:lang w:val="es-ES" w:eastAsia="es-ES"/>
    </w:rPr>
  </w:style>
  <w:style w:type="character" w:customStyle="1" w:styleId="Ttulo2Car">
    <w:name w:val="Título 2 Car"/>
    <w:basedOn w:val="Fuentedeprrafopredeter"/>
    <w:link w:val="Ttulo2"/>
    <w:rsid w:val="00F1187A"/>
    <w:rPr>
      <w:rFonts w:ascii="USABlack" w:eastAsia="Times New Roman" w:hAnsi="USABlack" w:cs="Times New Roman"/>
      <w:b/>
      <w:bCs/>
      <w:sz w:val="36"/>
      <w:szCs w:val="24"/>
      <w:lang w:val="es-ES" w:eastAsia="es-ES"/>
    </w:rPr>
  </w:style>
  <w:style w:type="character" w:customStyle="1" w:styleId="Ttulo3Car">
    <w:name w:val="Título 3 Car"/>
    <w:basedOn w:val="Fuentedeprrafopredeter"/>
    <w:link w:val="Ttulo3"/>
    <w:rsid w:val="00F1187A"/>
    <w:rPr>
      <w:rFonts w:ascii="USALight" w:eastAsia="Times New Roman" w:hAnsi="USALight" w:cs="Times New Roman"/>
      <w:b/>
      <w:bCs/>
      <w:spacing w:val="22"/>
      <w:sz w:val="16"/>
      <w:szCs w:val="24"/>
      <w:lang w:val="es-ES" w:eastAsia="es-ES"/>
    </w:rPr>
  </w:style>
  <w:style w:type="character" w:customStyle="1" w:styleId="Ttulo4Car">
    <w:name w:val="Título 4 Car"/>
    <w:basedOn w:val="Fuentedeprrafopredeter"/>
    <w:link w:val="Ttulo4"/>
    <w:uiPriority w:val="9"/>
    <w:rsid w:val="00F1187A"/>
    <w:rPr>
      <w:rFonts w:ascii="Abadi MT Condensed Light" w:eastAsia="Times New Roman" w:hAnsi="Abadi MT Condensed Light" w:cs="Times New Roman"/>
      <w:sz w:val="32"/>
      <w:szCs w:val="24"/>
      <w:lang w:val="es-ES" w:eastAsia="es-ES"/>
    </w:rPr>
  </w:style>
  <w:style w:type="character" w:customStyle="1" w:styleId="Ttulo5Car">
    <w:name w:val="Título 5 Car"/>
    <w:basedOn w:val="Fuentedeprrafopredeter"/>
    <w:link w:val="Ttulo5"/>
    <w:rsid w:val="00F1187A"/>
    <w:rPr>
      <w:rFonts w:ascii="Abadi MT Condensed Light" w:eastAsia="Times New Roman" w:hAnsi="Abadi MT Condensed Light" w:cs="Times New Roman"/>
      <w:b/>
      <w:bCs/>
      <w:sz w:val="28"/>
      <w:szCs w:val="24"/>
      <w:lang w:val="es-ES" w:eastAsia="es-ES"/>
    </w:rPr>
  </w:style>
  <w:style w:type="character" w:customStyle="1" w:styleId="Ttulo6Car">
    <w:name w:val="Título 6 Car"/>
    <w:basedOn w:val="Fuentedeprrafopredeter"/>
    <w:link w:val="Ttulo6"/>
    <w:rsid w:val="00F1187A"/>
    <w:rPr>
      <w:rFonts w:ascii="Abadi MT Condensed Light" w:eastAsia="Times New Roman" w:hAnsi="Abadi MT Condensed Light" w:cs="Times New Roman"/>
      <w:b/>
      <w:bCs/>
      <w:sz w:val="24"/>
      <w:szCs w:val="24"/>
      <w:lang w:val="es-ES" w:eastAsia="es-ES"/>
    </w:rPr>
  </w:style>
  <w:style w:type="character" w:customStyle="1" w:styleId="Ttulo7Car">
    <w:name w:val="Título 7 Car"/>
    <w:basedOn w:val="Fuentedeprrafopredeter"/>
    <w:link w:val="Ttulo7"/>
    <w:rsid w:val="00F1187A"/>
    <w:rPr>
      <w:rFonts w:ascii="Abadi MT Condensed Light" w:eastAsia="Times New Roman" w:hAnsi="Abadi MT Condensed Light" w:cs="Times New Roman"/>
      <w:b/>
      <w:bCs/>
      <w:sz w:val="28"/>
      <w:szCs w:val="24"/>
      <w:lang w:val="es-ES" w:eastAsia="es-ES"/>
    </w:rPr>
  </w:style>
  <w:style w:type="character" w:customStyle="1" w:styleId="Ttulo8Car">
    <w:name w:val="Título 8 Car"/>
    <w:basedOn w:val="Fuentedeprrafopredeter"/>
    <w:link w:val="Ttulo8"/>
    <w:rsid w:val="00F1187A"/>
    <w:rPr>
      <w:rFonts w:ascii="Abadi MT Condensed Light" w:eastAsia="Times New Roman" w:hAnsi="Abadi MT Condensed Light" w:cs="Times New Roman"/>
      <w:sz w:val="28"/>
      <w:szCs w:val="24"/>
      <w:lang w:val="es-ES" w:eastAsia="es-ES"/>
    </w:rPr>
  </w:style>
  <w:style w:type="paragraph" w:styleId="Textoindependiente">
    <w:name w:val="Body Text"/>
    <w:basedOn w:val="Normal"/>
    <w:link w:val="TextoindependienteCar"/>
    <w:rsid w:val="00F1187A"/>
    <w:pPr>
      <w:spacing w:after="0" w:line="240" w:lineRule="auto"/>
      <w:jc w:val="both"/>
    </w:pPr>
    <w:rPr>
      <w:rFonts w:ascii="Abadi MT Condensed Light" w:eastAsia="Times New Roman" w:hAnsi="Abadi MT Condensed Light" w:cs="Times New Roman"/>
      <w:sz w:val="26"/>
      <w:szCs w:val="24"/>
      <w:lang w:val="es-ES" w:eastAsia="es-ES"/>
    </w:rPr>
  </w:style>
  <w:style w:type="character" w:customStyle="1" w:styleId="TextoindependienteCar">
    <w:name w:val="Texto independiente Car"/>
    <w:basedOn w:val="Fuentedeprrafopredeter"/>
    <w:link w:val="Textoindependiente"/>
    <w:rsid w:val="00F1187A"/>
    <w:rPr>
      <w:rFonts w:ascii="Abadi MT Condensed Light" w:eastAsia="Times New Roman" w:hAnsi="Abadi MT Condensed Light" w:cs="Times New Roman"/>
      <w:sz w:val="26"/>
      <w:szCs w:val="24"/>
      <w:lang w:val="es-ES" w:eastAsia="es-ES"/>
    </w:rPr>
  </w:style>
  <w:style w:type="character" w:styleId="Nmerodepgina">
    <w:name w:val="page number"/>
    <w:basedOn w:val="Fuentedeprrafopredeter"/>
    <w:rsid w:val="00F1187A"/>
  </w:style>
  <w:style w:type="paragraph" w:styleId="Sangradetextonormal">
    <w:name w:val="Body Text Indent"/>
    <w:basedOn w:val="Normal"/>
    <w:link w:val="SangradetextonormalCar"/>
    <w:uiPriority w:val="99"/>
    <w:rsid w:val="00F1187A"/>
    <w:pPr>
      <w:spacing w:after="0" w:line="240" w:lineRule="auto"/>
      <w:ind w:left="314"/>
      <w:jc w:val="both"/>
    </w:pPr>
    <w:rPr>
      <w:rFonts w:ascii="Abadi MT Condensed Light" w:eastAsia="Times New Roman" w:hAnsi="Abadi MT Condensed Light" w:cs="Times New Roman"/>
      <w:sz w:val="26"/>
      <w:szCs w:val="24"/>
      <w:lang w:val="es-ES" w:eastAsia="es-ES"/>
    </w:rPr>
  </w:style>
  <w:style w:type="character" w:customStyle="1" w:styleId="SangradetextonormalCar">
    <w:name w:val="Sangría de texto normal Car"/>
    <w:basedOn w:val="Fuentedeprrafopredeter"/>
    <w:link w:val="Sangradetextonormal"/>
    <w:uiPriority w:val="99"/>
    <w:rsid w:val="00F1187A"/>
    <w:rPr>
      <w:rFonts w:ascii="Abadi MT Condensed Light" w:eastAsia="Times New Roman" w:hAnsi="Abadi MT Condensed Light" w:cs="Times New Roman"/>
      <w:sz w:val="26"/>
      <w:szCs w:val="24"/>
      <w:lang w:val="es-ES" w:eastAsia="es-ES"/>
    </w:rPr>
  </w:style>
  <w:style w:type="paragraph" w:styleId="Textodebloque">
    <w:name w:val="Block Text"/>
    <w:basedOn w:val="Normal"/>
    <w:rsid w:val="00F1187A"/>
    <w:pPr>
      <w:spacing w:after="0" w:line="240" w:lineRule="auto"/>
      <w:ind w:left="-180" w:right="-342"/>
      <w:jc w:val="both"/>
    </w:pPr>
    <w:rPr>
      <w:rFonts w:ascii="Abadi MT Condensed Light" w:eastAsia="Times New Roman" w:hAnsi="Abadi MT Condensed Light" w:cs="Times New Roman"/>
      <w:sz w:val="28"/>
      <w:szCs w:val="24"/>
      <w:lang w:val="es-ES" w:eastAsia="es-ES"/>
    </w:rPr>
  </w:style>
  <w:style w:type="paragraph" w:styleId="Listaconvietas2">
    <w:name w:val="List Bullet 2"/>
    <w:basedOn w:val="Normal"/>
    <w:link w:val="Listaconvietas2Car"/>
    <w:autoRedefine/>
    <w:rsid w:val="00F1187A"/>
    <w:pPr>
      <w:numPr>
        <w:numId w:val="1"/>
      </w:numPr>
      <w:spacing w:after="0" w:line="240" w:lineRule="auto"/>
    </w:pPr>
    <w:rPr>
      <w:rFonts w:ascii="Times New Roman" w:eastAsia="Times New Roman" w:hAnsi="Times New Roman" w:cs="Times New Roman"/>
      <w:sz w:val="20"/>
      <w:szCs w:val="20"/>
      <w:lang w:val="es-ES" w:eastAsia="es-ES"/>
    </w:rPr>
  </w:style>
  <w:style w:type="paragraph" w:styleId="Subttulo">
    <w:name w:val="Subtitle"/>
    <w:basedOn w:val="Normal"/>
    <w:link w:val="SubttuloCar"/>
    <w:rsid w:val="00C65385"/>
    <w:pPr>
      <w:spacing w:after="0" w:line="240" w:lineRule="auto"/>
      <w:jc w:val="center"/>
    </w:pPr>
    <w:rPr>
      <w:rFonts w:ascii="Helvetica" w:eastAsia="Times New Roman" w:hAnsi="Helvetica" w:cs="Times New Roman"/>
      <w:b/>
      <w:sz w:val="36"/>
      <w:szCs w:val="20"/>
      <w:lang w:eastAsia="es-ES"/>
    </w:rPr>
  </w:style>
  <w:style w:type="character" w:customStyle="1" w:styleId="SubttuloCar">
    <w:name w:val="Subtítulo Car"/>
    <w:basedOn w:val="Fuentedeprrafopredeter"/>
    <w:link w:val="Subttulo"/>
    <w:rsid w:val="00C65385"/>
    <w:rPr>
      <w:rFonts w:ascii="Helvetica" w:eastAsia="Times New Roman" w:hAnsi="Helvetica" w:cs="Times New Roman"/>
      <w:b/>
      <w:sz w:val="36"/>
      <w:szCs w:val="20"/>
      <w:lang w:eastAsia="es-ES"/>
    </w:rPr>
  </w:style>
  <w:style w:type="paragraph" w:styleId="Textoindependiente2">
    <w:name w:val="Body Text 2"/>
    <w:basedOn w:val="Normal"/>
    <w:link w:val="Textoindependiente2Car"/>
    <w:rsid w:val="00F1187A"/>
    <w:pPr>
      <w:spacing w:after="0" w:line="240" w:lineRule="auto"/>
      <w:jc w:val="both"/>
    </w:pPr>
    <w:rPr>
      <w:rFonts w:ascii="Times New Roman" w:eastAsia="Times New Roman" w:hAnsi="Times New Roman" w:cs="Times New Roman"/>
      <w:b/>
      <w:sz w:val="20"/>
      <w:szCs w:val="20"/>
      <w:lang w:val="es-ES" w:eastAsia="es-ES"/>
    </w:rPr>
  </w:style>
  <w:style w:type="character" w:customStyle="1" w:styleId="Textoindependiente2Car">
    <w:name w:val="Texto independiente 2 Car"/>
    <w:basedOn w:val="Fuentedeprrafopredeter"/>
    <w:link w:val="Textoindependiente2"/>
    <w:rsid w:val="00F1187A"/>
    <w:rPr>
      <w:rFonts w:ascii="Times New Roman" w:eastAsia="Times New Roman" w:hAnsi="Times New Roman" w:cs="Times New Roman"/>
      <w:b/>
      <w:sz w:val="20"/>
      <w:szCs w:val="20"/>
      <w:lang w:val="es-ES" w:eastAsia="es-ES"/>
    </w:rPr>
  </w:style>
  <w:style w:type="paragraph" w:styleId="Textoindependiente3">
    <w:name w:val="Body Text 3"/>
    <w:basedOn w:val="Normal"/>
    <w:link w:val="Textoindependiente3Car"/>
    <w:uiPriority w:val="99"/>
    <w:rsid w:val="00F1187A"/>
    <w:pPr>
      <w:spacing w:after="0" w:line="240" w:lineRule="auto"/>
      <w:jc w:val="both"/>
    </w:pPr>
    <w:rPr>
      <w:rFonts w:ascii="Arial" w:eastAsia="Times New Roman" w:hAnsi="Arial" w:cs="Times New Roman"/>
      <w:sz w:val="14"/>
      <w:szCs w:val="20"/>
      <w:lang w:eastAsia="es-ES"/>
    </w:rPr>
  </w:style>
  <w:style w:type="character" w:customStyle="1" w:styleId="Textoindependiente3Car">
    <w:name w:val="Texto independiente 3 Car"/>
    <w:basedOn w:val="Fuentedeprrafopredeter"/>
    <w:link w:val="Textoindependiente3"/>
    <w:uiPriority w:val="99"/>
    <w:rsid w:val="00F1187A"/>
    <w:rPr>
      <w:rFonts w:ascii="Arial" w:eastAsia="Times New Roman" w:hAnsi="Arial" w:cs="Times New Roman"/>
      <w:sz w:val="14"/>
      <w:szCs w:val="20"/>
      <w:lang w:eastAsia="es-ES"/>
    </w:rPr>
  </w:style>
  <w:style w:type="paragraph" w:styleId="Sangra3detindependiente">
    <w:name w:val="Body Text Indent 3"/>
    <w:basedOn w:val="Normal"/>
    <w:link w:val="Sangra3detindependienteCar"/>
    <w:rsid w:val="00F1187A"/>
    <w:pPr>
      <w:spacing w:after="0" w:line="240" w:lineRule="auto"/>
      <w:ind w:left="993"/>
      <w:jc w:val="both"/>
    </w:pPr>
    <w:rPr>
      <w:rFonts w:ascii="Times New Roman" w:eastAsia="Times New Roman" w:hAnsi="Times New Roman"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F1187A"/>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rsid w:val="00F1187A"/>
    <w:pPr>
      <w:spacing w:after="0" w:line="240" w:lineRule="auto"/>
      <w:ind w:left="1134"/>
      <w:jc w:val="both"/>
    </w:pPr>
    <w:rPr>
      <w:rFonts w:ascii="Times New Roman" w:eastAsia="Times New Roman" w:hAnsi="Times New Roman"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F1187A"/>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F1187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F1187A"/>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F1187A"/>
    <w:rPr>
      <w:rFonts w:ascii="Tahoma" w:eastAsia="Times New Roman" w:hAnsi="Tahoma" w:cs="Tahoma"/>
      <w:sz w:val="16"/>
      <w:szCs w:val="16"/>
      <w:lang w:val="es-ES" w:eastAsia="es-ES"/>
    </w:rPr>
  </w:style>
  <w:style w:type="paragraph" w:customStyle="1" w:styleId="Default">
    <w:name w:val="Default"/>
    <w:rsid w:val="009B28A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B28A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A749CA"/>
    <w:rPr>
      <w:sz w:val="16"/>
      <w:szCs w:val="16"/>
    </w:rPr>
  </w:style>
  <w:style w:type="paragraph" w:styleId="Textocomentario">
    <w:name w:val="annotation text"/>
    <w:basedOn w:val="Normal"/>
    <w:link w:val="TextocomentarioCar"/>
    <w:uiPriority w:val="99"/>
    <w:semiHidden/>
    <w:unhideWhenUsed/>
    <w:rsid w:val="00A749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49CA"/>
    <w:rPr>
      <w:sz w:val="20"/>
      <w:szCs w:val="20"/>
    </w:rPr>
  </w:style>
  <w:style w:type="paragraph" w:styleId="Asuntodelcomentario">
    <w:name w:val="annotation subject"/>
    <w:basedOn w:val="Textocomentario"/>
    <w:next w:val="Textocomentario"/>
    <w:link w:val="AsuntodelcomentarioCar"/>
    <w:uiPriority w:val="99"/>
    <w:semiHidden/>
    <w:unhideWhenUsed/>
    <w:rsid w:val="00A749CA"/>
    <w:rPr>
      <w:b/>
      <w:bCs/>
    </w:rPr>
  </w:style>
  <w:style w:type="character" w:customStyle="1" w:styleId="AsuntodelcomentarioCar">
    <w:name w:val="Asunto del comentario Car"/>
    <w:basedOn w:val="TextocomentarioCar"/>
    <w:link w:val="Asuntodelcomentario"/>
    <w:uiPriority w:val="99"/>
    <w:semiHidden/>
    <w:rsid w:val="00A749CA"/>
    <w:rPr>
      <w:b/>
      <w:bCs/>
      <w:sz w:val="20"/>
      <w:szCs w:val="20"/>
    </w:rPr>
  </w:style>
  <w:style w:type="paragraph" w:customStyle="1" w:styleId="1">
    <w:name w:val="1"/>
    <w:basedOn w:val="Ttulo1"/>
    <w:next w:val="2"/>
    <w:link w:val="1Car"/>
    <w:qFormat/>
    <w:rsid w:val="00EA4064"/>
    <w:pPr>
      <w:numPr>
        <w:numId w:val="2"/>
      </w:numPr>
      <w:spacing w:after="240"/>
      <w:jc w:val="both"/>
    </w:pPr>
    <w:rPr>
      <w:rFonts w:ascii="Helvetica" w:hAnsi="Helvetica"/>
      <w:sz w:val="24"/>
      <w:szCs w:val="20"/>
    </w:rPr>
  </w:style>
  <w:style w:type="paragraph" w:customStyle="1" w:styleId="TDRNormal">
    <w:name w:val="TDR_Normal"/>
    <w:basedOn w:val="Normal"/>
    <w:link w:val="TDRNormalCar"/>
    <w:qFormat/>
    <w:rsid w:val="00E77AAA"/>
    <w:pPr>
      <w:autoSpaceDE w:val="0"/>
      <w:autoSpaceDN w:val="0"/>
      <w:adjustRightInd w:val="0"/>
      <w:spacing w:before="120" w:after="120"/>
      <w:jc w:val="both"/>
    </w:pPr>
    <w:rPr>
      <w:rFonts w:ascii="Helvetica" w:hAnsi="Helvetica" w:cs="Arial"/>
      <w:sz w:val="20"/>
      <w:szCs w:val="20"/>
    </w:rPr>
  </w:style>
  <w:style w:type="character" w:customStyle="1" w:styleId="1Car">
    <w:name w:val="1 Car"/>
    <w:basedOn w:val="Ttulo1Car"/>
    <w:link w:val="1"/>
    <w:rsid w:val="00EA4064"/>
    <w:rPr>
      <w:rFonts w:ascii="Helvetica" w:eastAsia="Times New Roman" w:hAnsi="Helvetica" w:cs="Arial"/>
      <w:b/>
      <w:bCs/>
      <w:sz w:val="24"/>
      <w:szCs w:val="20"/>
      <w:lang w:val="es-ES" w:eastAsia="es-ES"/>
    </w:rPr>
  </w:style>
  <w:style w:type="paragraph" w:customStyle="1" w:styleId="2">
    <w:name w:val="2"/>
    <w:basedOn w:val="Ttulo2"/>
    <w:next w:val="TDRNormal"/>
    <w:link w:val="2Car"/>
    <w:qFormat/>
    <w:rsid w:val="004C78B4"/>
    <w:pPr>
      <w:numPr>
        <w:numId w:val="4"/>
      </w:numPr>
      <w:autoSpaceDE w:val="0"/>
      <w:autoSpaceDN w:val="0"/>
      <w:adjustRightInd w:val="0"/>
      <w:spacing w:before="240" w:after="240"/>
      <w:jc w:val="both"/>
    </w:pPr>
    <w:rPr>
      <w:rFonts w:ascii="Helvetica" w:hAnsi="Helvetica" w:cs="Arial"/>
      <w:sz w:val="22"/>
      <w:szCs w:val="20"/>
    </w:rPr>
  </w:style>
  <w:style w:type="character" w:customStyle="1" w:styleId="TDRNormalCar">
    <w:name w:val="TDR_Normal Car"/>
    <w:basedOn w:val="Fuentedeprrafopredeter"/>
    <w:link w:val="TDRNormal"/>
    <w:rsid w:val="00E77AAA"/>
    <w:rPr>
      <w:rFonts w:ascii="Helvetica" w:hAnsi="Helvetica" w:cs="Arial"/>
      <w:sz w:val="20"/>
      <w:szCs w:val="20"/>
    </w:rPr>
  </w:style>
  <w:style w:type="paragraph" w:customStyle="1" w:styleId="3">
    <w:name w:val="3"/>
    <w:basedOn w:val="Ttulo3"/>
    <w:next w:val="TDRNormal"/>
    <w:link w:val="3Car"/>
    <w:qFormat/>
    <w:rsid w:val="00146BFA"/>
    <w:pPr>
      <w:numPr>
        <w:numId w:val="52"/>
      </w:numPr>
      <w:spacing w:before="200" w:after="200"/>
      <w:jc w:val="both"/>
    </w:pPr>
    <w:rPr>
      <w:rFonts w:ascii="Helvetica" w:hAnsi="Helvetica"/>
      <w:sz w:val="20"/>
    </w:rPr>
  </w:style>
  <w:style w:type="character" w:customStyle="1" w:styleId="2Car">
    <w:name w:val="2 Car"/>
    <w:basedOn w:val="Ttulo2Car"/>
    <w:link w:val="2"/>
    <w:rsid w:val="004C78B4"/>
    <w:rPr>
      <w:rFonts w:ascii="Helvetica" w:eastAsia="Times New Roman" w:hAnsi="Helvetica" w:cs="Arial"/>
      <w:b/>
      <w:bCs/>
      <w:sz w:val="36"/>
      <w:szCs w:val="20"/>
      <w:lang w:val="es-ES" w:eastAsia="es-ES"/>
    </w:rPr>
  </w:style>
  <w:style w:type="paragraph" w:customStyle="1" w:styleId="4">
    <w:name w:val="4"/>
    <w:basedOn w:val="Ttulo4"/>
    <w:next w:val="TDRNormal"/>
    <w:link w:val="4Car"/>
    <w:qFormat/>
    <w:rsid w:val="00BC3786"/>
    <w:pPr>
      <w:numPr>
        <w:numId w:val="3"/>
      </w:numPr>
      <w:spacing w:before="200" w:after="200"/>
    </w:pPr>
    <w:rPr>
      <w:rFonts w:ascii="Helvetica" w:hAnsi="Helvetica"/>
      <w:b/>
      <w:sz w:val="20"/>
    </w:rPr>
  </w:style>
  <w:style w:type="character" w:customStyle="1" w:styleId="3Car">
    <w:name w:val="3 Car"/>
    <w:basedOn w:val="Ttulo3Car"/>
    <w:link w:val="3"/>
    <w:rsid w:val="00146BFA"/>
    <w:rPr>
      <w:rFonts w:ascii="Helvetica" w:eastAsia="Times New Roman" w:hAnsi="Helvetica" w:cs="Times New Roman"/>
      <w:b/>
      <w:bCs/>
      <w:spacing w:val="22"/>
      <w:sz w:val="20"/>
      <w:szCs w:val="24"/>
      <w:lang w:val="es-ES" w:eastAsia="es-ES"/>
    </w:rPr>
  </w:style>
  <w:style w:type="paragraph" w:styleId="TDC1">
    <w:name w:val="toc 1"/>
    <w:basedOn w:val="Normal"/>
    <w:next w:val="Normal"/>
    <w:autoRedefine/>
    <w:uiPriority w:val="39"/>
    <w:unhideWhenUsed/>
    <w:rsid w:val="000445C4"/>
    <w:pPr>
      <w:spacing w:before="120" w:after="120"/>
    </w:pPr>
    <w:rPr>
      <w:b/>
      <w:bCs/>
      <w:caps/>
      <w:sz w:val="20"/>
      <w:szCs w:val="20"/>
    </w:rPr>
  </w:style>
  <w:style w:type="character" w:customStyle="1" w:styleId="4Car">
    <w:name w:val="4 Car"/>
    <w:basedOn w:val="Ttulo4Car"/>
    <w:link w:val="4"/>
    <w:rsid w:val="00BC3786"/>
    <w:rPr>
      <w:rFonts w:ascii="Helvetica" w:eastAsia="Times New Roman" w:hAnsi="Helvetica" w:cs="Times New Roman"/>
      <w:b/>
      <w:sz w:val="20"/>
      <w:szCs w:val="24"/>
      <w:lang w:val="es-ES" w:eastAsia="es-ES"/>
    </w:rPr>
  </w:style>
  <w:style w:type="paragraph" w:styleId="TDC2">
    <w:name w:val="toc 2"/>
    <w:basedOn w:val="Normal"/>
    <w:next w:val="Normal"/>
    <w:autoRedefine/>
    <w:uiPriority w:val="39"/>
    <w:unhideWhenUsed/>
    <w:rsid w:val="000445C4"/>
    <w:pPr>
      <w:spacing w:after="0"/>
      <w:ind w:left="220"/>
    </w:pPr>
    <w:rPr>
      <w:smallCaps/>
      <w:sz w:val="20"/>
      <w:szCs w:val="20"/>
    </w:rPr>
  </w:style>
  <w:style w:type="paragraph" w:styleId="TDC3">
    <w:name w:val="toc 3"/>
    <w:basedOn w:val="Normal"/>
    <w:next w:val="Normal"/>
    <w:autoRedefine/>
    <w:uiPriority w:val="39"/>
    <w:unhideWhenUsed/>
    <w:rsid w:val="00E41FF0"/>
    <w:pPr>
      <w:tabs>
        <w:tab w:val="left" w:pos="880"/>
        <w:tab w:val="right" w:leader="dot" w:pos="9204"/>
      </w:tabs>
      <w:spacing w:after="0"/>
      <w:ind w:left="440"/>
    </w:pPr>
    <w:rPr>
      <w:i/>
      <w:iCs/>
      <w:sz w:val="20"/>
      <w:szCs w:val="20"/>
    </w:rPr>
  </w:style>
  <w:style w:type="paragraph" w:styleId="TDC4">
    <w:name w:val="toc 4"/>
    <w:basedOn w:val="Normal"/>
    <w:next w:val="Normal"/>
    <w:autoRedefine/>
    <w:uiPriority w:val="39"/>
    <w:unhideWhenUsed/>
    <w:rsid w:val="000445C4"/>
    <w:pPr>
      <w:spacing w:after="0"/>
      <w:ind w:left="660"/>
    </w:pPr>
    <w:rPr>
      <w:sz w:val="18"/>
      <w:szCs w:val="18"/>
    </w:rPr>
  </w:style>
  <w:style w:type="paragraph" w:styleId="TDC5">
    <w:name w:val="toc 5"/>
    <w:basedOn w:val="Normal"/>
    <w:next w:val="Normal"/>
    <w:autoRedefine/>
    <w:uiPriority w:val="39"/>
    <w:unhideWhenUsed/>
    <w:rsid w:val="000445C4"/>
    <w:pPr>
      <w:spacing w:after="0"/>
      <w:ind w:left="880"/>
    </w:pPr>
    <w:rPr>
      <w:sz w:val="18"/>
      <w:szCs w:val="18"/>
    </w:rPr>
  </w:style>
  <w:style w:type="paragraph" w:styleId="TDC6">
    <w:name w:val="toc 6"/>
    <w:basedOn w:val="Normal"/>
    <w:next w:val="Normal"/>
    <w:autoRedefine/>
    <w:uiPriority w:val="39"/>
    <w:unhideWhenUsed/>
    <w:rsid w:val="000445C4"/>
    <w:pPr>
      <w:spacing w:after="0"/>
      <w:ind w:left="1100"/>
    </w:pPr>
    <w:rPr>
      <w:sz w:val="18"/>
      <w:szCs w:val="18"/>
    </w:rPr>
  </w:style>
  <w:style w:type="paragraph" w:styleId="TDC7">
    <w:name w:val="toc 7"/>
    <w:basedOn w:val="Normal"/>
    <w:next w:val="Normal"/>
    <w:autoRedefine/>
    <w:uiPriority w:val="39"/>
    <w:unhideWhenUsed/>
    <w:rsid w:val="000445C4"/>
    <w:pPr>
      <w:spacing w:after="0"/>
      <w:ind w:left="1320"/>
    </w:pPr>
    <w:rPr>
      <w:sz w:val="18"/>
      <w:szCs w:val="18"/>
    </w:rPr>
  </w:style>
  <w:style w:type="paragraph" w:styleId="TDC8">
    <w:name w:val="toc 8"/>
    <w:basedOn w:val="Normal"/>
    <w:next w:val="Normal"/>
    <w:autoRedefine/>
    <w:uiPriority w:val="39"/>
    <w:unhideWhenUsed/>
    <w:rsid w:val="000445C4"/>
    <w:pPr>
      <w:spacing w:after="0"/>
      <w:ind w:left="1540"/>
    </w:pPr>
    <w:rPr>
      <w:sz w:val="18"/>
      <w:szCs w:val="18"/>
    </w:rPr>
  </w:style>
  <w:style w:type="paragraph" w:styleId="TDC9">
    <w:name w:val="toc 9"/>
    <w:basedOn w:val="Normal"/>
    <w:next w:val="Normal"/>
    <w:autoRedefine/>
    <w:uiPriority w:val="39"/>
    <w:unhideWhenUsed/>
    <w:rsid w:val="000445C4"/>
    <w:pPr>
      <w:spacing w:after="0"/>
      <w:ind w:left="1760"/>
    </w:pPr>
    <w:rPr>
      <w:sz w:val="18"/>
      <w:szCs w:val="18"/>
    </w:rPr>
  </w:style>
  <w:style w:type="character" w:styleId="Hipervnculo">
    <w:name w:val="Hyperlink"/>
    <w:basedOn w:val="Fuentedeprrafopredeter"/>
    <w:uiPriority w:val="99"/>
    <w:unhideWhenUsed/>
    <w:rsid w:val="000445C4"/>
    <w:rPr>
      <w:color w:val="0000FF" w:themeColor="hyperlink"/>
      <w:u w:val="single"/>
    </w:rPr>
  </w:style>
  <w:style w:type="paragraph" w:customStyle="1" w:styleId="ListaVieta">
    <w:name w:val="Lista Viñeta"/>
    <w:basedOn w:val="Listaconnmeros"/>
    <w:next w:val="TDRNormal"/>
    <w:link w:val="ListaVietaCar"/>
    <w:rsid w:val="00A0545F"/>
    <w:pPr>
      <w:numPr>
        <w:numId w:val="5"/>
      </w:numPr>
      <w:ind w:left="714" w:hanging="357"/>
      <w:jc w:val="both"/>
    </w:pPr>
    <w:rPr>
      <w:rFonts w:ascii="Helvetica" w:hAnsi="Helvetica"/>
    </w:rPr>
  </w:style>
  <w:style w:type="character" w:customStyle="1" w:styleId="Listaconvietas2Car">
    <w:name w:val="Lista con viñetas 2 Car"/>
    <w:basedOn w:val="Fuentedeprrafopredeter"/>
    <w:link w:val="Listaconvietas2"/>
    <w:rsid w:val="001605D7"/>
    <w:rPr>
      <w:rFonts w:ascii="Times New Roman" w:eastAsia="Times New Roman" w:hAnsi="Times New Roman" w:cs="Times New Roman"/>
      <w:sz w:val="20"/>
      <w:szCs w:val="20"/>
      <w:lang w:val="es-ES" w:eastAsia="es-ES"/>
    </w:rPr>
  </w:style>
  <w:style w:type="character" w:customStyle="1" w:styleId="ListaVietaCar">
    <w:name w:val="Lista Viñeta Car"/>
    <w:basedOn w:val="Listaconvietas2Car"/>
    <w:link w:val="ListaVieta"/>
    <w:rsid w:val="009E018A"/>
    <w:rPr>
      <w:rFonts w:ascii="Helvetica" w:eastAsia="Times New Roman" w:hAnsi="Helvetica" w:cs="Times New Roman"/>
      <w:sz w:val="20"/>
      <w:szCs w:val="20"/>
      <w:lang w:val="es-ES" w:eastAsia="es-ES"/>
    </w:rPr>
  </w:style>
  <w:style w:type="numbering" w:customStyle="1" w:styleId="EJERCICIO">
    <w:name w:val="EJERCICIO"/>
    <w:basedOn w:val="Sinlista"/>
    <w:uiPriority w:val="99"/>
    <w:rsid w:val="009E018A"/>
    <w:pPr>
      <w:numPr>
        <w:numId w:val="7"/>
      </w:numPr>
    </w:pPr>
  </w:style>
  <w:style w:type="paragraph" w:styleId="Listaconnmeros">
    <w:name w:val="List Number"/>
    <w:basedOn w:val="Normal"/>
    <w:link w:val="ListaconnmerosCar"/>
    <w:uiPriority w:val="99"/>
    <w:unhideWhenUsed/>
    <w:rsid w:val="009E018A"/>
    <w:pPr>
      <w:numPr>
        <w:numId w:val="6"/>
      </w:numPr>
      <w:contextualSpacing/>
    </w:pPr>
  </w:style>
  <w:style w:type="numbering" w:customStyle="1" w:styleId="TDRListaOK">
    <w:name w:val="TDR_Lista OK"/>
    <w:basedOn w:val="Sinlista"/>
    <w:uiPriority w:val="99"/>
    <w:rsid w:val="009E018A"/>
    <w:pPr>
      <w:numPr>
        <w:numId w:val="8"/>
      </w:numPr>
    </w:pPr>
  </w:style>
  <w:style w:type="numbering" w:customStyle="1" w:styleId="ListaNumeros">
    <w:name w:val="Lista Numeros"/>
    <w:basedOn w:val="Sinlista"/>
    <w:uiPriority w:val="99"/>
    <w:rsid w:val="00420459"/>
    <w:pPr>
      <w:numPr>
        <w:numId w:val="9"/>
      </w:numPr>
    </w:pPr>
  </w:style>
  <w:style w:type="numbering" w:customStyle="1" w:styleId="ddd">
    <w:name w:val="ddd"/>
    <w:basedOn w:val="Sinlista"/>
    <w:uiPriority w:val="99"/>
    <w:rsid w:val="00420459"/>
    <w:pPr>
      <w:numPr>
        <w:numId w:val="10"/>
      </w:numPr>
    </w:pPr>
  </w:style>
  <w:style w:type="numbering" w:customStyle="1" w:styleId="ListaNum">
    <w:name w:val="Lista Num"/>
    <w:basedOn w:val="Sinlista"/>
    <w:uiPriority w:val="99"/>
    <w:rsid w:val="00750BD0"/>
    <w:pPr>
      <w:numPr>
        <w:numId w:val="11"/>
      </w:numPr>
    </w:pPr>
  </w:style>
  <w:style w:type="paragraph" w:customStyle="1" w:styleId="Numeracion">
    <w:name w:val="Numeracion"/>
    <w:basedOn w:val="Listaconvietas3"/>
    <w:next w:val="TDRNormal"/>
    <w:link w:val="NumeracionCar"/>
    <w:qFormat/>
    <w:rsid w:val="00192498"/>
    <w:pPr>
      <w:spacing w:before="80" w:after="80"/>
      <w:contextualSpacing w:val="0"/>
      <w:jc w:val="both"/>
    </w:pPr>
    <w:rPr>
      <w:rFonts w:ascii="Helvetica" w:hAnsi="Helvetica"/>
      <w:sz w:val="20"/>
    </w:rPr>
  </w:style>
  <w:style w:type="numbering" w:customStyle="1" w:styleId="OkLista">
    <w:name w:val="OkLista"/>
    <w:basedOn w:val="Sinlista"/>
    <w:uiPriority w:val="99"/>
    <w:rsid w:val="00DC0426"/>
    <w:pPr>
      <w:numPr>
        <w:numId w:val="12"/>
      </w:numPr>
    </w:pPr>
  </w:style>
  <w:style w:type="character" w:customStyle="1" w:styleId="ListaconnmerosCar">
    <w:name w:val="Lista con números Car"/>
    <w:basedOn w:val="Fuentedeprrafopredeter"/>
    <w:link w:val="Listaconnmeros"/>
    <w:uiPriority w:val="99"/>
    <w:rsid w:val="00750BD0"/>
  </w:style>
  <w:style w:type="character" w:customStyle="1" w:styleId="NumeracionCar">
    <w:name w:val="Numeracion Car"/>
    <w:basedOn w:val="ListaconnmerosCar"/>
    <w:link w:val="Numeracion"/>
    <w:rsid w:val="00192498"/>
    <w:rPr>
      <w:rFonts w:ascii="Helvetica" w:hAnsi="Helvetica"/>
      <w:sz w:val="20"/>
    </w:rPr>
  </w:style>
  <w:style w:type="numbering" w:customStyle="1" w:styleId="okoklista">
    <w:name w:val="okoklista"/>
    <w:basedOn w:val="Sinlista"/>
    <w:uiPriority w:val="99"/>
    <w:rsid w:val="002C3355"/>
    <w:pPr>
      <w:numPr>
        <w:numId w:val="14"/>
      </w:numPr>
    </w:pPr>
  </w:style>
  <w:style w:type="paragraph" w:styleId="Listaconvietas3">
    <w:name w:val="List Bullet 3"/>
    <w:basedOn w:val="Normal"/>
    <w:uiPriority w:val="99"/>
    <w:unhideWhenUsed/>
    <w:rsid w:val="000C7730"/>
    <w:pPr>
      <w:numPr>
        <w:numId w:val="13"/>
      </w:numPr>
      <w:contextualSpacing/>
    </w:pPr>
  </w:style>
  <w:style w:type="paragraph" w:styleId="TtulodeTDC">
    <w:name w:val="TOC Heading"/>
    <w:basedOn w:val="Ttulo1"/>
    <w:next w:val="Normal"/>
    <w:uiPriority w:val="39"/>
    <w:unhideWhenUsed/>
    <w:qFormat/>
    <w:rsid w:val="00AC1C23"/>
    <w:pPr>
      <w:keepLines/>
      <w:spacing w:before="480" w:line="276" w:lineRule="auto"/>
      <w:outlineLvl w:val="9"/>
    </w:pPr>
    <w:rPr>
      <w:rFonts w:asciiTheme="majorHAnsi" w:eastAsiaTheme="majorEastAsia" w:hAnsiTheme="majorHAnsi" w:cstheme="majorBidi"/>
      <w:color w:val="365F91" w:themeColor="accent1" w:themeShade="BF"/>
      <w:sz w:val="28"/>
      <w:szCs w:val="28"/>
      <w:lang w:val="es-MX" w:eastAsia="es-MX"/>
    </w:rPr>
  </w:style>
  <w:style w:type="paragraph" w:styleId="Sinespaciado">
    <w:name w:val="No Spacing"/>
    <w:uiPriority w:val="1"/>
    <w:qFormat/>
    <w:rsid w:val="00BA646E"/>
    <w:pPr>
      <w:spacing w:after="0" w:line="240" w:lineRule="auto"/>
      <w:jc w:val="both"/>
    </w:pPr>
    <w:rPr>
      <w:rFonts w:ascii="Century Gothic" w:eastAsia="Times New Roman" w:hAnsi="Century Gothic" w:cs="Times New Roman"/>
      <w:lang w:val="es-ES" w:eastAsia="es-ES"/>
    </w:rPr>
  </w:style>
  <w:style w:type="table" w:styleId="Listaclara-nfasis1">
    <w:name w:val="Light List Accent 1"/>
    <w:basedOn w:val="Tablanormal"/>
    <w:uiPriority w:val="61"/>
    <w:rsid w:val="006F33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01TAM">
    <w:name w:val="01_TAM"/>
    <w:basedOn w:val="Normal"/>
    <w:link w:val="01TAMCar"/>
    <w:qFormat/>
    <w:rsid w:val="006C67DA"/>
    <w:pPr>
      <w:spacing w:after="0" w:line="240" w:lineRule="auto"/>
      <w:jc w:val="center"/>
    </w:pPr>
    <w:rPr>
      <w:rFonts w:ascii="Novecento wide Light" w:eastAsia="Times New Roman" w:hAnsi="Novecento wide Light" w:cs="Arial"/>
      <w:b/>
      <w:bCs/>
      <w:sz w:val="36"/>
      <w:szCs w:val="20"/>
      <w:lang w:val="es-ES_tradnl" w:eastAsia="es-ES"/>
    </w:rPr>
  </w:style>
  <w:style w:type="paragraph" w:customStyle="1" w:styleId="02SOP">
    <w:name w:val="02_SOP"/>
    <w:basedOn w:val="Normal"/>
    <w:link w:val="02SOPCar"/>
    <w:qFormat/>
    <w:rsid w:val="006C67DA"/>
    <w:pPr>
      <w:spacing w:after="0" w:line="240" w:lineRule="auto"/>
      <w:jc w:val="center"/>
    </w:pPr>
    <w:rPr>
      <w:rFonts w:ascii="Novecento wide Light" w:eastAsia="Times New Roman" w:hAnsi="Novecento wide Light" w:cs="Arial"/>
      <w:b/>
      <w:sz w:val="28"/>
      <w:szCs w:val="20"/>
      <w:lang w:eastAsia="es-ES"/>
    </w:rPr>
  </w:style>
  <w:style w:type="character" w:customStyle="1" w:styleId="01TAMCar">
    <w:name w:val="01_TAM Car"/>
    <w:basedOn w:val="Fuentedeprrafopredeter"/>
    <w:link w:val="01TAM"/>
    <w:rsid w:val="006C67DA"/>
    <w:rPr>
      <w:rFonts w:ascii="Novecento wide Light" w:eastAsia="Times New Roman" w:hAnsi="Novecento wide Light" w:cs="Arial"/>
      <w:b/>
      <w:bCs/>
      <w:sz w:val="36"/>
      <w:szCs w:val="20"/>
      <w:lang w:val="es-ES_tradnl" w:eastAsia="es-ES"/>
    </w:rPr>
  </w:style>
  <w:style w:type="paragraph" w:customStyle="1" w:styleId="03Subsecretaria">
    <w:name w:val="03_Subsecretaria"/>
    <w:basedOn w:val="Normal"/>
    <w:link w:val="03SubsecretariaCar"/>
    <w:qFormat/>
    <w:rsid w:val="006C67DA"/>
    <w:pPr>
      <w:spacing w:after="0" w:line="240" w:lineRule="auto"/>
      <w:jc w:val="center"/>
    </w:pPr>
    <w:rPr>
      <w:rFonts w:ascii="Novecento wide Light" w:eastAsia="Times New Roman" w:hAnsi="Novecento wide Light" w:cs="Arial"/>
      <w:b/>
      <w:sz w:val="24"/>
      <w:szCs w:val="24"/>
      <w:lang w:eastAsia="es-ES"/>
    </w:rPr>
  </w:style>
  <w:style w:type="character" w:customStyle="1" w:styleId="02SOPCar">
    <w:name w:val="02_SOP Car"/>
    <w:basedOn w:val="Fuentedeprrafopredeter"/>
    <w:link w:val="02SOP"/>
    <w:rsid w:val="006C67DA"/>
    <w:rPr>
      <w:rFonts w:ascii="Novecento wide Light" w:eastAsia="Times New Roman" w:hAnsi="Novecento wide Light" w:cs="Arial"/>
      <w:b/>
      <w:sz w:val="28"/>
      <w:szCs w:val="20"/>
      <w:lang w:eastAsia="es-ES"/>
    </w:rPr>
  </w:style>
  <w:style w:type="paragraph" w:customStyle="1" w:styleId="04Obranombre">
    <w:name w:val="04_Obra(nombre)"/>
    <w:basedOn w:val="Normal"/>
    <w:link w:val="04ObranombreCar"/>
    <w:qFormat/>
    <w:rsid w:val="006C67DA"/>
    <w:pPr>
      <w:jc w:val="both"/>
    </w:pPr>
    <w:rPr>
      <w:rFonts w:ascii="HelveticaNeueLT Std Lt" w:hAnsi="HelveticaNeueLT Std Lt" w:cs="Arial"/>
      <w:b/>
      <w:sz w:val="24"/>
    </w:rPr>
  </w:style>
  <w:style w:type="character" w:customStyle="1" w:styleId="03SubsecretariaCar">
    <w:name w:val="03_Subsecretaria Car"/>
    <w:basedOn w:val="Fuentedeprrafopredeter"/>
    <w:link w:val="03Subsecretaria"/>
    <w:rsid w:val="006C67DA"/>
    <w:rPr>
      <w:rFonts w:ascii="Novecento wide Light" w:eastAsia="Times New Roman" w:hAnsi="Novecento wide Light" w:cs="Arial"/>
      <w:b/>
      <w:sz w:val="24"/>
      <w:szCs w:val="24"/>
      <w:lang w:eastAsia="es-ES"/>
    </w:rPr>
  </w:style>
  <w:style w:type="character" w:customStyle="1" w:styleId="04ObranombreCar">
    <w:name w:val="04_Obra(nombre) Car"/>
    <w:basedOn w:val="Fuentedeprrafopredeter"/>
    <w:link w:val="04Obranombre"/>
    <w:rsid w:val="006C67DA"/>
    <w:rPr>
      <w:rFonts w:ascii="HelveticaNeueLT Std Lt" w:hAnsi="HelveticaNeueLT Std Lt" w:cs="Arial"/>
      <w:b/>
      <w:sz w:val="24"/>
    </w:rPr>
  </w:style>
  <w:style w:type="paragraph" w:customStyle="1" w:styleId="04TerminosdeReferencia">
    <w:name w:val="04_Terminos de Referencia"/>
    <w:basedOn w:val="Normal"/>
    <w:link w:val="04TerminosdeReferenciaCar"/>
    <w:qFormat/>
    <w:rsid w:val="006C67DA"/>
    <w:pPr>
      <w:tabs>
        <w:tab w:val="left" w:pos="-720"/>
      </w:tabs>
      <w:spacing w:before="480" w:after="480"/>
      <w:jc w:val="center"/>
    </w:pPr>
    <w:rPr>
      <w:rFonts w:ascii="HelveticaNeueLT Std Lt" w:hAnsi="HelveticaNeueLT Std Lt" w:cs="Arial"/>
      <w:b/>
      <w:spacing w:val="160"/>
      <w:sz w:val="28"/>
      <w:lang w:val="it"/>
    </w:rPr>
  </w:style>
  <w:style w:type="character" w:customStyle="1" w:styleId="04TerminosdeReferenciaCar">
    <w:name w:val="04_Terminos de Referencia Car"/>
    <w:basedOn w:val="Fuentedeprrafopredeter"/>
    <w:link w:val="04TerminosdeReferencia"/>
    <w:rsid w:val="006C67DA"/>
    <w:rPr>
      <w:rFonts w:ascii="HelveticaNeueLT Std Lt" w:hAnsi="HelveticaNeueLT Std Lt" w:cs="Arial"/>
      <w:b/>
      <w:spacing w:val="160"/>
      <w:sz w:val="28"/>
      <w:lang w:val="it"/>
    </w:rPr>
  </w:style>
  <w:style w:type="paragraph" w:customStyle="1" w:styleId="Titulos">
    <w:name w:val="Titulos"/>
    <w:basedOn w:val="Ttulo1"/>
    <w:next w:val="Normal"/>
    <w:link w:val="TitulosCar"/>
    <w:qFormat/>
    <w:rsid w:val="00010453"/>
    <w:pPr>
      <w:tabs>
        <w:tab w:val="left" w:pos="-720"/>
      </w:tabs>
      <w:ind w:left="1008" w:hanging="288"/>
      <w:jc w:val="center"/>
    </w:pPr>
    <w:rPr>
      <w:rFonts w:ascii="Helvetica" w:hAnsi="Helvetica"/>
      <w:color w:val="000000"/>
      <w:sz w:val="28"/>
      <w:szCs w:val="20"/>
      <w:lang w:val="es-ES_tradnl"/>
    </w:rPr>
  </w:style>
  <w:style w:type="character" w:customStyle="1" w:styleId="TitulosCar">
    <w:name w:val="Titulos Car"/>
    <w:basedOn w:val="Fuentedeprrafopredeter"/>
    <w:link w:val="Titulos"/>
    <w:rsid w:val="00010453"/>
    <w:rPr>
      <w:rFonts w:ascii="Helvetica" w:eastAsia="Times New Roman" w:hAnsi="Helvetica" w:cs="Arial"/>
      <w:b/>
      <w:bCs/>
      <w:color w:val="000000"/>
      <w:sz w:val="28"/>
      <w:szCs w:val="20"/>
      <w:lang w:val="es-ES_tradnl" w:eastAsia="es-ES"/>
    </w:rPr>
  </w:style>
  <w:style w:type="paragraph" w:customStyle="1" w:styleId="EP-Normal">
    <w:name w:val="EP-Normal"/>
    <w:basedOn w:val="Normal"/>
    <w:link w:val="EP-NormalCar"/>
    <w:qFormat/>
    <w:rsid w:val="004B281E"/>
    <w:pPr>
      <w:tabs>
        <w:tab w:val="left" w:pos="-720"/>
      </w:tabs>
      <w:spacing w:before="200" w:line="240" w:lineRule="auto"/>
      <w:jc w:val="both"/>
    </w:pPr>
    <w:rPr>
      <w:rFonts w:ascii="HelveticaNeueLT Std Lt" w:eastAsia="Times New Roman" w:hAnsi="HelveticaNeueLT Std Lt" w:cs="Times New Roman"/>
      <w:sz w:val="20"/>
      <w:lang w:val="es-ES_tradnl" w:eastAsia="es-ES"/>
    </w:rPr>
  </w:style>
  <w:style w:type="character" w:customStyle="1" w:styleId="EP-NormalCar">
    <w:name w:val="EP-Normal Car"/>
    <w:basedOn w:val="Fuentedeprrafopredeter"/>
    <w:link w:val="EP-Normal"/>
    <w:rsid w:val="004B281E"/>
    <w:rPr>
      <w:rFonts w:ascii="HelveticaNeueLT Std Lt" w:eastAsia="Times New Roman" w:hAnsi="HelveticaNeueLT Std Lt" w:cs="Times New Roman"/>
      <w:sz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uiPriority="0"/>
    <w:lsdException w:name="heading 3" w:uiPriority="0"/>
    <w:lsdException w:name="heading 4" w:uiPriority="9"/>
    <w:lsdException w:name="heading 5" w:uiPriority="0"/>
    <w:lsdException w:name="heading 6" w:uiPriority="0" w:qFormat="1"/>
    <w:lsdException w:name="heading 7" w:uiPriority="0"/>
    <w:lsdException w:name="heading 8" w:uiPriority="0"/>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2" w:uiPriority="0"/>
    <w:lsdException w:name="Title" w:semiHidden="0" w:uiPriority="10" w:unhideWhenUsed="0"/>
    <w:lsdException w:name="Default Paragraph Font" w:uiPriority="1"/>
    <w:lsdException w:name="Body Text" w:uiPriority="0"/>
    <w:lsdException w:name="Subtitle" w:semiHidden="0" w:uiPriority="0" w:unhideWhenUsed="0"/>
    <w:lsdException w:name="Body Text 2" w:uiPriority="0"/>
    <w:lsdException w:name="Body Text Indent 2" w:uiPriority="0"/>
    <w:lsdException w:name="Body Text Indent 3" w:uiPriority="0"/>
    <w:lsdException w:name="Block Text"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style>
  <w:style w:type="paragraph" w:styleId="Ttulo1">
    <w:name w:val="heading 1"/>
    <w:basedOn w:val="Normal"/>
    <w:next w:val="Normal"/>
    <w:link w:val="Ttulo1Car"/>
    <w:rsid w:val="00F1187A"/>
    <w:pPr>
      <w:keepNext/>
      <w:spacing w:after="0" w:line="240" w:lineRule="auto"/>
      <w:outlineLvl w:val="0"/>
    </w:pPr>
    <w:rPr>
      <w:rFonts w:ascii="Arial" w:eastAsia="Times New Roman" w:hAnsi="Arial" w:cs="Arial"/>
      <w:b/>
      <w:bCs/>
      <w:sz w:val="18"/>
      <w:szCs w:val="24"/>
      <w:lang w:val="es-ES" w:eastAsia="es-ES"/>
    </w:rPr>
  </w:style>
  <w:style w:type="paragraph" w:styleId="Ttulo2">
    <w:name w:val="heading 2"/>
    <w:basedOn w:val="Normal"/>
    <w:next w:val="Normal"/>
    <w:link w:val="Ttulo2Car"/>
    <w:rsid w:val="00F1187A"/>
    <w:pPr>
      <w:keepNext/>
      <w:spacing w:after="0" w:line="240" w:lineRule="auto"/>
      <w:outlineLvl w:val="1"/>
    </w:pPr>
    <w:rPr>
      <w:rFonts w:ascii="USABlack" w:eastAsia="Times New Roman" w:hAnsi="USABlack" w:cs="Times New Roman"/>
      <w:b/>
      <w:bCs/>
      <w:sz w:val="36"/>
      <w:szCs w:val="24"/>
      <w:lang w:val="es-ES" w:eastAsia="es-ES"/>
    </w:rPr>
  </w:style>
  <w:style w:type="paragraph" w:styleId="Ttulo3">
    <w:name w:val="heading 3"/>
    <w:basedOn w:val="Normal"/>
    <w:next w:val="Normal"/>
    <w:link w:val="Ttulo3Car"/>
    <w:rsid w:val="00F1187A"/>
    <w:pPr>
      <w:keepNext/>
      <w:spacing w:after="0" w:line="240" w:lineRule="auto"/>
      <w:jc w:val="center"/>
      <w:outlineLvl w:val="2"/>
    </w:pPr>
    <w:rPr>
      <w:rFonts w:ascii="USALight" w:eastAsia="Times New Roman" w:hAnsi="USALight" w:cs="Times New Roman"/>
      <w:b/>
      <w:bCs/>
      <w:spacing w:val="22"/>
      <w:sz w:val="16"/>
      <w:szCs w:val="24"/>
      <w:lang w:val="es-ES" w:eastAsia="es-ES"/>
    </w:rPr>
  </w:style>
  <w:style w:type="paragraph" w:styleId="Ttulo4">
    <w:name w:val="heading 4"/>
    <w:basedOn w:val="Normal"/>
    <w:next w:val="Normal"/>
    <w:link w:val="Ttulo4Car"/>
    <w:uiPriority w:val="9"/>
    <w:rsid w:val="00F1187A"/>
    <w:pPr>
      <w:keepNext/>
      <w:spacing w:after="0" w:line="240" w:lineRule="auto"/>
      <w:outlineLvl w:val="3"/>
    </w:pPr>
    <w:rPr>
      <w:rFonts w:ascii="Abadi MT Condensed Light" w:eastAsia="Times New Roman" w:hAnsi="Abadi MT Condensed Light" w:cs="Times New Roman"/>
      <w:sz w:val="32"/>
      <w:szCs w:val="24"/>
      <w:lang w:val="es-ES" w:eastAsia="es-ES"/>
    </w:rPr>
  </w:style>
  <w:style w:type="paragraph" w:styleId="Ttulo5">
    <w:name w:val="heading 5"/>
    <w:basedOn w:val="Normal"/>
    <w:next w:val="Normal"/>
    <w:link w:val="Ttulo5Car"/>
    <w:rsid w:val="00F1187A"/>
    <w:pPr>
      <w:keepNext/>
      <w:spacing w:after="0" w:line="240" w:lineRule="auto"/>
      <w:jc w:val="center"/>
      <w:outlineLvl w:val="4"/>
    </w:pPr>
    <w:rPr>
      <w:rFonts w:ascii="Abadi MT Condensed Light" w:eastAsia="Times New Roman" w:hAnsi="Abadi MT Condensed Light" w:cs="Times New Roman"/>
      <w:b/>
      <w:bCs/>
      <w:sz w:val="28"/>
      <w:szCs w:val="24"/>
      <w:lang w:val="es-ES" w:eastAsia="es-ES"/>
    </w:rPr>
  </w:style>
  <w:style w:type="paragraph" w:styleId="Ttulo6">
    <w:name w:val="heading 6"/>
    <w:basedOn w:val="Normal"/>
    <w:next w:val="Normal"/>
    <w:link w:val="Ttulo6Car"/>
    <w:qFormat/>
    <w:rsid w:val="00F1187A"/>
    <w:pPr>
      <w:keepNext/>
      <w:spacing w:after="0" w:line="240" w:lineRule="auto"/>
      <w:outlineLvl w:val="5"/>
    </w:pPr>
    <w:rPr>
      <w:rFonts w:ascii="Abadi MT Condensed Light" w:eastAsia="Times New Roman" w:hAnsi="Abadi MT Condensed Light" w:cs="Times New Roman"/>
      <w:b/>
      <w:bCs/>
      <w:sz w:val="24"/>
      <w:szCs w:val="24"/>
      <w:lang w:val="es-ES" w:eastAsia="es-ES"/>
    </w:rPr>
  </w:style>
  <w:style w:type="paragraph" w:styleId="Ttulo7">
    <w:name w:val="heading 7"/>
    <w:basedOn w:val="Normal"/>
    <w:next w:val="Normal"/>
    <w:link w:val="Ttulo7Car"/>
    <w:rsid w:val="00F1187A"/>
    <w:pPr>
      <w:keepNext/>
      <w:spacing w:after="0" w:line="240" w:lineRule="auto"/>
      <w:ind w:left="-180" w:right="334"/>
      <w:jc w:val="both"/>
      <w:outlineLvl w:val="6"/>
    </w:pPr>
    <w:rPr>
      <w:rFonts w:ascii="Abadi MT Condensed Light" w:eastAsia="Times New Roman" w:hAnsi="Abadi MT Condensed Light" w:cs="Times New Roman"/>
      <w:b/>
      <w:bCs/>
      <w:sz w:val="28"/>
      <w:szCs w:val="24"/>
      <w:lang w:val="es-ES" w:eastAsia="es-ES"/>
    </w:rPr>
  </w:style>
  <w:style w:type="paragraph" w:styleId="Ttulo8">
    <w:name w:val="heading 8"/>
    <w:basedOn w:val="Normal"/>
    <w:next w:val="Normal"/>
    <w:link w:val="Ttulo8Car"/>
    <w:rsid w:val="00F1187A"/>
    <w:pPr>
      <w:keepNext/>
      <w:spacing w:after="0" w:line="240" w:lineRule="auto"/>
      <w:ind w:left="360" w:right="334"/>
      <w:jc w:val="center"/>
      <w:outlineLvl w:val="7"/>
    </w:pPr>
    <w:rPr>
      <w:rFonts w:ascii="Abadi MT Condensed Light" w:eastAsia="Times New Roman" w:hAnsi="Abadi MT Condensed Light" w:cs="Times New Roman"/>
      <w:sz w:val="28"/>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C0E89"/>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C0E89"/>
  </w:style>
  <w:style w:type="paragraph" w:styleId="Piedepgina">
    <w:name w:val="footer"/>
    <w:basedOn w:val="Normal"/>
    <w:link w:val="PiedepginaCar"/>
    <w:uiPriority w:val="99"/>
    <w:unhideWhenUsed/>
    <w:rsid w:val="006C0E89"/>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C0E89"/>
  </w:style>
  <w:style w:type="paragraph" w:styleId="Prrafodelista">
    <w:name w:val="List Paragraph"/>
    <w:basedOn w:val="Normal"/>
    <w:uiPriority w:val="34"/>
    <w:qFormat/>
    <w:rsid w:val="00A358AC"/>
    <w:pPr>
      <w:ind w:left="720"/>
      <w:contextualSpacing/>
    </w:pPr>
  </w:style>
  <w:style w:type="character" w:customStyle="1" w:styleId="Ttulo1Car">
    <w:name w:val="Título 1 Car"/>
    <w:basedOn w:val="Fuentedeprrafopredeter"/>
    <w:link w:val="Ttulo1"/>
    <w:rsid w:val="00F1187A"/>
    <w:rPr>
      <w:rFonts w:ascii="Arial" w:eastAsia="Times New Roman" w:hAnsi="Arial" w:cs="Arial"/>
      <w:b/>
      <w:bCs/>
      <w:sz w:val="18"/>
      <w:szCs w:val="24"/>
      <w:lang w:val="es-ES" w:eastAsia="es-ES"/>
    </w:rPr>
  </w:style>
  <w:style w:type="character" w:customStyle="1" w:styleId="Ttulo2Car">
    <w:name w:val="Título 2 Car"/>
    <w:basedOn w:val="Fuentedeprrafopredeter"/>
    <w:link w:val="Ttulo2"/>
    <w:rsid w:val="00F1187A"/>
    <w:rPr>
      <w:rFonts w:ascii="USABlack" w:eastAsia="Times New Roman" w:hAnsi="USABlack" w:cs="Times New Roman"/>
      <w:b/>
      <w:bCs/>
      <w:sz w:val="36"/>
      <w:szCs w:val="24"/>
      <w:lang w:val="es-ES" w:eastAsia="es-ES"/>
    </w:rPr>
  </w:style>
  <w:style w:type="character" w:customStyle="1" w:styleId="Ttulo3Car">
    <w:name w:val="Título 3 Car"/>
    <w:basedOn w:val="Fuentedeprrafopredeter"/>
    <w:link w:val="Ttulo3"/>
    <w:rsid w:val="00F1187A"/>
    <w:rPr>
      <w:rFonts w:ascii="USALight" w:eastAsia="Times New Roman" w:hAnsi="USALight" w:cs="Times New Roman"/>
      <w:b/>
      <w:bCs/>
      <w:spacing w:val="22"/>
      <w:sz w:val="16"/>
      <w:szCs w:val="24"/>
      <w:lang w:val="es-ES" w:eastAsia="es-ES"/>
    </w:rPr>
  </w:style>
  <w:style w:type="character" w:customStyle="1" w:styleId="Ttulo4Car">
    <w:name w:val="Título 4 Car"/>
    <w:basedOn w:val="Fuentedeprrafopredeter"/>
    <w:link w:val="Ttulo4"/>
    <w:uiPriority w:val="9"/>
    <w:rsid w:val="00F1187A"/>
    <w:rPr>
      <w:rFonts w:ascii="Abadi MT Condensed Light" w:eastAsia="Times New Roman" w:hAnsi="Abadi MT Condensed Light" w:cs="Times New Roman"/>
      <w:sz w:val="32"/>
      <w:szCs w:val="24"/>
      <w:lang w:val="es-ES" w:eastAsia="es-ES"/>
    </w:rPr>
  </w:style>
  <w:style w:type="character" w:customStyle="1" w:styleId="Ttulo5Car">
    <w:name w:val="Título 5 Car"/>
    <w:basedOn w:val="Fuentedeprrafopredeter"/>
    <w:link w:val="Ttulo5"/>
    <w:rsid w:val="00F1187A"/>
    <w:rPr>
      <w:rFonts w:ascii="Abadi MT Condensed Light" w:eastAsia="Times New Roman" w:hAnsi="Abadi MT Condensed Light" w:cs="Times New Roman"/>
      <w:b/>
      <w:bCs/>
      <w:sz w:val="28"/>
      <w:szCs w:val="24"/>
      <w:lang w:val="es-ES" w:eastAsia="es-ES"/>
    </w:rPr>
  </w:style>
  <w:style w:type="character" w:customStyle="1" w:styleId="Ttulo6Car">
    <w:name w:val="Título 6 Car"/>
    <w:basedOn w:val="Fuentedeprrafopredeter"/>
    <w:link w:val="Ttulo6"/>
    <w:rsid w:val="00F1187A"/>
    <w:rPr>
      <w:rFonts w:ascii="Abadi MT Condensed Light" w:eastAsia="Times New Roman" w:hAnsi="Abadi MT Condensed Light" w:cs="Times New Roman"/>
      <w:b/>
      <w:bCs/>
      <w:sz w:val="24"/>
      <w:szCs w:val="24"/>
      <w:lang w:val="es-ES" w:eastAsia="es-ES"/>
    </w:rPr>
  </w:style>
  <w:style w:type="character" w:customStyle="1" w:styleId="Ttulo7Car">
    <w:name w:val="Título 7 Car"/>
    <w:basedOn w:val="Fuentedeprrafopredeter"/>
    <w:link w:val="Ttulo7"/>
    <w:rsid w:val="00F1187A"/>
    <w:rPr>
      <w:rFonts w:ascii="Abadi MT Condensed Light" w:eastAsia="Times New Roman" w:hAnsi="Abadi MT Condensed Light" w:cs="Times New Roman"/>
      <w:b/>
      <w:bCs/>
      <w:sz w:val="28"/>
      <w:szCs w:val="24"/>
      <w:lang w:val="es-ES" w:eastAsia="es-ES"/>
    </w:rPr>
  </w:style>
  <w:style w:type="character" w:customStyle="1" w:styleId="Ttulo8Car">
    <w:name w:val="Título 8 Car"/>
    <w:basedOn w:val="Fuentedeprrafopredeter"/>
    <w:link w:val="Ttulo8"/>
    <w:rsid w:val="00F1187A"/>
    <w:rPr>
      <w:rFonts w:ascii="Abadi MT Condensed Light" w:eastAsia="Times New Roman" w:hAnsi="Abadi MT Condensed Light" w:cs="Times New Roman"/>
      <w:sz w:val="28"/>
      <w:szCs w:val="24"/>
      <w:lang w:val="es-ES" w:eastAsia="es-ES"/>
    </w:rPr>
  </w:style>
  <w:style w:type="paragraph" w:styleId="Textoindependiente">
    <w:name w:val="Body Text"/>
    <w:basedOn w:val="Normal"/>
    <w:link w:val="TextoindependienteCar"/>
    <w:rsid w:val="00F1187A"/>
    <w:pPr>
      <w:spacing w:after="0" w:line="240" w:lineRule="auto"/>
      <w:jc w:val="both"/>
    </w:pPr>
    <w:rPr>
      <w:rFonts w:ascii="Abadi MT Condensed Light" w:eastAsia="Times New Roman" w:hAnsi="Abadi MT Condensed Light" w:cs="Times New Roman"/>
      <w:sz w:val="26"/>
      <w:szCs w:val="24"/>
      <w:lang w:val="es-ES" w:eastAsia="es-ES"/>
    </w:rPr>
  </w:style>
  <w:style w:type="character" w:customStyle="1" w:styleId="TextoindependienteCar">
    <w:name w:val="Texto independiente Car"/>
    <w:basedOn w:val="Fuentedeprrafopredeter"/>
    <w:link w:val="Textoindependiente"/>
    <w:rsid w:val="00F1187A"/>
    <w:rPr>
      <w:rFonts w:ascii="Abadi MT Condensed Light" w:eastAsia="Times New Roman" w:hAnsi="Abadi MT Condensed Light" w:cs="Times New Roman"/>
      <w:sz w:val="26"/>
      <w:szCs w:val="24"/>
      <w:lang w:val="es-ES" w:eastAsia="es-ES"/>
    </w:rPr>
  </w:style>
  <w:style w:type="character" w:styleId="Nmerodepgina">
    <w:name w:val="page number"/>
    <w:basedOn w:val="Fuentedeprrafopredeter"/>
    <w:rsid w:val="00F1187A"/>
  </w:style>
  <w:style w:type="paragraph" w:styleId="Sangradetextonormal">
    <w:name w:val="Body Text Indent"/>
    <w:basedOn w:val="Normal"/>
    <w:link w:val="SangradetextonormalCar"/>
    <w:uiPriority w:val="99"/>
    <w:rsid w:val="00F1187A"/>
    <w:pPr>
      <w:spacing w:after="0" w:line="240" w:lineRule="auto"/>
      <w:ind w:left="314"/>
      <w:jc w:val="both"/>
    </w:pPr>
    <w:rPr>
      <w:rFonts w:ascii="Abadi MT Condensed Light" w:eastAsia="Times New Roman" w:hAnsi="Abadi MT Condensed Light" w:cs="Times New Roman"/>
      <w:sz w:val="26"/>
      <w:szCs w:val="24"/>
      <w:lang w:val="es-ES" w:eastAsia="es-ES"/>
    </w:rPr>
  </w:style>
  <w:style w:type="character" w:customStyle="1" w:styleId="SangradetextonormalCar">
    <w:name w:val="Sangría de texto normal Car"/>
    <w:basedOn w:val="Fuentedeprrafopredeter"/>
    <w:link w:val="Sangradetextonormal"/>
    <w:uiPriority w:val="99"/>
    <w:rsid w:val="00F1187A"/>
    <w:rPr>
      <w:rFonts w:ascii="Abadi MT Condensed Light" w:eastAsia="Times New Roman" w:hAnsi="Abadi MT Condensed Light" w:cs="Times New Roman"/>
      <w:sz w:val="26"/>
      <w:szCs w:val="24"/>
      <w:lang w:val="es-ES" w:eastAsia="es-ES"/>
    </w:rPr>
  </w:style>
  <w:style w:type="paragraph" w:styleId="Textodebloque">
    <w:name w:val="Block Text"/>
    <w:basedOn w:val="Normal"/>
    <w:rsid w:val="00F1187A"/>
    <w:pPr>
      <w:spacing w:after="0" w:line="240" w:lineRule="auto"/>
      <w:ind w:left="-180" w:right="-342"/>
      <w:jc w:val="both"/>
    </w:pPr>
    <w:rPr>
      <w:rFonts w:ascii="Abadi MT Condensed Light" w:eastAsia="Times New Roman" w:hAnsi="Abadi MT Condensed Light" w:cs="Times New Roman"/>
      <w:sz w:val="28"/>
      <w:szCs w:val="24"/>
      <w:lang w:val="es-ES" w:eastAsia="es-ES"/>
    </w:rPr>
  </w:style>
  <w:style w:type="paragraph" w:styleId="Listaconvietas2">
    <w:name w:val="List Bullet 2"/>
    <w:basedOn w:val="Normal"/>
    <w:link w:val="Listaconvietas2Car"/>
    <w:autoRedefine/>
    <w:rsid w:val="00F1187A"/>
    <w:pPr>
      <w:numPr>
        <w:numId w:val="1"/>
      </w:numPr>
      <w:spacing w:after="0" w:line="240" w:lineRule="auto"/>
    </w:pPr>
    <w:rPr>
      <w:rFonts w:ascii="Times New Roman" w:eastAsia="Times New Roman" w:hAnsi="Times New Roman" w:cs="Times New Roman"/>
      <w:sz w:val="20"/>
      <w:szCs w:val="20"/>
      <w:lang w:val="es-ES" w:eastAsia="es-ES"/>
    </w:rPr>
  </w:style>
  <w:style w:type="paragraph" w:styleId="Subttulo">
    <w:name w:val="Subtitle"/>
    <w:basedOn w:val="Normal"/>
    <w:link w:val="SubttuloCar"/>
    <w:rsid w:val="00C65385"/>
    <w:pPr>
      <w:spacing w:after="0" w:line="240" w:lineRule="auto"/>
      <w:jc w:val="center"/>
    </w:pPr>
    <w:rPr>
      <w:rFonts w:ascii="Helvetica" w:eastAsia="Times New Roman" w:hAnsi="Helvetica" w:cs="Times New Roman"/>
      <w:b/>
      <w:sz w:val="36"/>
      <w:szCs w:val="20"/>
      <w:lang w:eastAsia="es-ES"/>
    </w:rPr>
  </w:style>
  <w:style w:type="character" w:customStyle="1" w:styleId="SubttuloCar">
    <w:name w:val="Subtítulo Car"/>
    <w:basedOn w:val="Fuentedeprrafopredeter"/>
    <w:link w:val="Subttulo"/>
    <w:rsid w:val="00C65385"/>
    <w:rPr>
      <w:rFonts w:ascii="Helvetica" w:eastAsia="Times New Roman" w:hAnsi="Helvetica" w:cs="Times New Roman"/>
      <w:b/>
      <w:sz w:val="36"/>
      <w:szCs w:val="20"/>
      <w:lang w:eastAsia="es-ES"/>
    </w:rPr>
  </w:style>
  <w:style w:type="paragraph" w:styleId="Textoindependiente2">
    <w:name w:val="Body Text 2"/>
    <w:basedOn w:val="Normal"/>
    <w:link w:val="Textoindependiente2Car"/>
    <w:rsid w:val="00F1187A"/>
    <w:pPr>
      <w:spacing w:after="0" w:line="240" w:lineRule="auto"/>
      <w:jc w:val="both"/>
    </w:pPr>
    <w:rPr>
      <w:rFonts w:ascii="Times New Roman" w:eastAsia="Times New Roman" w:hAnsi="Times New Roman" w:cs="Times New Roman"/>
      <w:b/>
      <w:sz w:val="20"/>
      <w:szCs w:val="20"/>
      <w:lang w:val="es-ES" w:eastAsia="es-ES"/>
    </w:rPr>
  </w:style>
  <w:style w:type="character" w:customStyle="1" w:styleId="Textoindependiente2Car">
    <w:name w:val="Texto independiente 2 Car"/>
    <w:basedOn w:val="Fuentedeprrafopredeter"/>
    <w:link w:val="Textoindependiente2"/>
    <w:rsid w:val="00F1187A"/>
    <w:rPr>
      <w:rFonts w:ascii="Times New Roman" w:eastAsia="Times New Roman" w:hAnsi="Times New Roman" w:cs="Times New Roman"/>
      <w:b/>
      <w:sz w:val="20"/>
      <w:szCs w:val="20"/>
      <w:lang w:val="es-ES" w:eastAsia="es-ES"/>
    </w:rPr>
  </w:style>
  <w:style w:type="paragraph" w:styleId="Textoindependiente3">
    <w:name w:val="Body Text 3"/>
    <w:basedOn w:val="Normal"/>
    <w:link w:val="Textoindependiente3Car"/>
    <w:uiPriority w:val="99"/>
    <w:rsid w:val="00F1187A"/>
    <w:pPr>
      <w:spacing w:after="0" w:line="240" w:lineRule="auto"/>
      <w:jc w:val="both"/>
    </w:pPr>
    <w:rPr>
      <w:rFonts w:ascii="Arial" w:eastAsia="Times New Roman" w:hAnsi="Arial" w:cs="Times New Roman"/>
      <w:sz w:val="14"/>
      <w:szCs w:val="20"/>
      <w:lang w:eastAsia="es-ES"/>
    </w:rPr>
  </w:style>
  <w:style w:type="character" w:customStyle="1" w:styleId="Textoindependiente3Car">
    <w:name w:val="Texto independiente 3 Car"/>
    <w:basedOn w:val="Fuentedeprrafopredeter"/>
    <w:link w:val="Textoindependiente3"/>
    <w:uiPriority w:val="99"/>
    <w:rsid w:val="00F1187A"/>
    <w:rPr>
      <w:rFonts w:ascii="Arial" w:eastAsia="Times New Roman" w:hAnsi="Arial" w:cs="Times New Roman"/>
      <w:sz w:val="14"/>
      <w:szCs w:val="20"/>
      <w:lang w:eastAsia="es-ES"/>
    </w:rPr>
  </w:style>
  <w:style w:type="paragraph" w:styleId="Sangra3detindependiente">
    <w:name w:val="Body Text Indent 3"/>
    <w:basedOn w:val="Normal"/>
    <w:link w:val="Sangra3detindependienteCar"/>
    <w:rsid w:val="00F1187A"/>
    <w:pPr>
      <w:spacing w:after="0" w:line="240" w:lineRule="auto"/>
      <w:ind w:left="993"/>
      <w:jc w:val="both"/>
    </w:pPr>
    <w:rPr>
      <w:rFonts w:ascii="Times New Roman" w:eastAsia="Times New Roman" w:hAnsi="Times New Roman" w:cs="Times New Roman"/>
      <w:sz w:val="20"/>
      <w:szCs w:val="20"/>
      <w:lang w:val="es-ES_tradnl" w:eastAsia="es-ES"/>
    </w:rPr>
  </w:style>
  <w:style w:type="character" w:customStyle="1" w:styleId="Sangra3detindependienteCar">
    <w:name w:val="Sangría 3 de t. independiente Car"/>
    <w:basedOn w:val="Fuentedeprrafopredeter"/>
    <w:link w:val="Sangra3detindependiente"/>
    <w:rsid w:val="00F1187A"/>
    <w:rPr>
      <w:rFonts w:ascii="Times New Roman" w:eastAsia="Times New Roman" w:hAnsi="Times New Roman" w:cs="Times New Roman"/>
      <w:sz w:val="20"/>
      <w:szCs w:val="20"/>
      <w:lang w:val="es-ES_tradnl" w:eastAsia="es-ES"/>
    </w:rPr>
  </w:style>
  <w:style w:type="paragraph" w:styleId="Sangra2detindependiente">
    <w:name w:val="Body Text Indent 2"/>
    <w:basedOn w:val="Normal"/>
    <w:link w:val="Sangra2detindependienteCar"/>
    <w:rsid w:val="00F1187A"/>
    <w:pPr>
      <w:spacing w:after="0" w:line="240" w:lineRule="auto"/>
      <w:ind w:left="1134"/>
      <w:jc w:val="both"/>
    </w:pPr>
    <w:rPr>
      <w:rFonts w:ascii="Times New Roman" w:eastAsia="Times New Roman" w:hAnsi="Times New Roman" w:cs="Times New Roman"/>
      <w:sz w:val="20"/>
      <w:szCs w:val="20"/>
      <w:lang w:val="es-ES_tradnl" w:eastAsia="es-ES"/>
    </w:rPr>
  </w:style>
  <w:style w:type="character" w:customStyle="1" w:styleId="Sangra2detindependienteCar">
    <w:name w:val="Sangría 2 de t. independiente Car"/>
    <w:basedOn w:val="Fuentedeprrafopredeter"/>
    <w:link w:val="Sangra2detindependiente"/>
    <w:rsid w:val="00F1187A"/>
    <w:rPr>
      <w:rFonts w:ascii="Times New Roman" w:eastAsia="Times New Roman" w:hAnsi="Times New Roman" w:cs="Times New Roman"/>
      <w:sz w:val="20"/>
      <w:szCs w:val="20"/>
      <w:lang w:val="es-ES_tradnl" w:eastAsia="es-ES"/>
    </w:rPr>
  </w:style>
  <w:style w:type="table" w:styleId="Tablaconcuadrcula">
    <w:name w:val="Table Grid"/>
    <w:basedOn w:val="Tablanormal"/>
    <w:uiPriority w:val="59"/>
    <w:rsid w:val="00F1187A"/>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F1187A"/>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uiPriority w:val="99"/>
    <w:rsid w:val="00F1187A"/>
    <w:rPr>
      <w:rFonts w:ascii="Tahoma" w:eastAsia="Times New Roman" w:hAnsi="Tahoma" w:cs="Tahoma"/>
      <w:sz w:val="16"/>
      <w:szCs w:val="16"/>
      <w:lang w:val="es-ES" w:eastAsia="es-ES"/>
    </w:rPr>
  </w:style>
  <w:style w:type="paragraph" w:customStyle="1" w:styleId="Default">
    <w:name w:val="Default"/>
    <w:rsid w:val="009B28A1"/>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9B28A1"/>
    <w:pPr>
      <w:spacing w:before="100" w:beforeAutospacing="1" w:after="100" w:afterAutospacing="1" w:line="240" w:lineRule="auto"/>
    </w:pPr>
    <w:rPr>
      <w:rFonts w:ascii="Times New Roman" w:eastAsiaTheme="minorEastAsia" w:hAnsi="Times New Roman" w:cs="Times New Roman"/>
      <w:sz w:val="24"/>
      <w:szCs w:val="24"/>
      <w:lang w:eastAsia="es-MX"/>
    </w:rPr>
  </w:style>
  <w:style w:type="character" w:styleId="Refdecomentario">
    <w:name w:val="annotation reference"/>
    <w:basedOn w:val="Fuentedeprrafopredeter"/>
    <w:uiPriority w:val="99"/>
    <w:semiHidden/>
    <w:unhideWhenUsed/>
    <w:rsid w:val="00A749CA"/>
    <w:rPr>
      <w:sz w:val="16"/>
      <w:szCs w:val="16"/>
    </w:rPr>
  </w:style>
  <w:style w:type="paragraph" w:styleId="Textocomentario">
    <w:name w:val="annotation text"/>
    <w:basedOn w:val="Normal"/>
    <w:link w:val="TextocomentarioCar"/>
    <w:uiPriority w:val="99"/>
    <w:semiHidden/>
    <w:unhideWhenUsed/>
    <w:rsid w:val="00A749C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49CA"/>
    <w:rPr>
      <w:sz w:val="20"/>
      <w:szCs w:val="20"/>
    </w:rPr>
  </w:style>
  <w:style w:type="paragraph" w:styleId="Asuntodelcomentario">
    <w:name w:val="annotation subject"/>
    <w:basedOn w:val="Textocomentario"/>
    <w:next w:val="Textocomentario"/>
    <w:link w:val="AsuntodelcomentarioCar"/>
    <w:uiPriority w:val="99"/>
    <w:semiHidden/>
    <w:unhideWhenUsed/>
    <w:rsid w:val="00A749CA"/>
    <w:rPr>
      <w:b/>
      <w:bCs/>
    </w:rPr>
  </w:style>
  <w:style w:type="character" w:customStyle="1" w:styleId="AsuntodelcomentarioCar">
    <w:name w:val="Asunto del comentario Car"/>
    <w:basedOn w:val="TextocomentarioCar"/>
    <w:link w:val="Asuntodelcomentario"/>
    <w:uiPriority w:val="99"/>
    <w:semiHidden/>
    <w:rsid w:val="00A749CA"/>
    <w:rPr>
      <w:b/>
      <w:bCs/>
      <w:sz w:val="20"/>
      <w:szCs w:val="20"/>
    </w:rPr>
  </w:style>
  <w:style w:type="paragraph" w:customStyle="1" w:styleId="1">
    <w:name w:val="1"/>
    <w:basedOn w:val="Ttulo1"/>
    <w:next w:val="2"/>
    <w:link w:val="1Car"/>
    <w:qFormat/>
    <w:rsid w:val="00EA4064"/>
    <w:pPr>
      <w:numPr>
        <w:numId w:val="2"/>
      </w:numPr>
      <w:spacing w:after="240"/>
      <w:jc w:val="both"/>
    </w:pPr>
    <w:rPr>
      <w:rFonts w:ascii="Helvetica" w:hAnsi="Helvetica"/>
      <w:sz w:val="24"/>
      <w:szCs w:val="20"/>
    </w:rPr>
  </w:style>
  <w:style w:type="paragraph" w:customStyle="1" w:styleId="TDRNormal">
    <w:name w:val="TDR_Normal"/>
    <w:basedOn w:val="Normal"/>
    <w:link w:val="TDRNormalCar"/>
    <w:qFormat/>
    <w:rsid w:val="00E77AAA"/>
    <w:pPr>
      <w:autoSpaceDE w:val="0"/>
      <w:autoSpaceDN w:val="0"/>
      <w:adjustRightInd w:val="0"/>
      <w:spacing w:before="120" w:after="120"/>
      <w:jc w:val="both"/>
    </w:pPr>
    <w:rPr>
      <w:rFonts w:ascii="Helvetica" w:hAnsi="Helvetica" w:cs="Arial"/>
      <w:sz w:val="20"/>
      <w:szCs w:val="20"/>
    </w:rPr>
  </w:style>
  <w:style w:type="character" w:customStyle="1" w:styleId="1Car">
    <w:name w:val="1 Car"/>
    <w:basedOn w:val="Ttulo1Car"/>
    <w:link w:val="1"/>
    <w:rsid w:val="00EA4064"/>
    <w:rPr>
      <w:rFonts w:ascii="Helvetica" w:eastAsia="Times New Roman" w:hAnsi="Helvetica" w:cs="Arial"/>
      <w:b/>
      <w:bCs/>
      <w:sz w:val="24"/>
      <w:szCs w:val="20"/>
      <w:lang w:val="es-ES" w:eastAsia="es-ES"/>
    </w:rPr>
  </w:style>
  <w:style w:type="paragraph" w:customStyle="1" w:styleId="2">
    <w:name w:val="2"/>
    <w:basedOn w:val="Ttulo2"/>
    <w:next w:val="TDRNormal"/>
    <w:link w:val="2Car"/>
    <w:qFormat/>
    <w:rsid w:val="004C78B4"/>
    <w:pPr>
      <w:numPr>
        <w:numId w:val="4"/>
      </w:numPr>
      <w:autoSpaceDE w:val="0"/>
      <w:autoSpaceDN w:val="0"/>
      <w:adjustRightInd w:val="0"/>
      <w:spacing w:before="240" w:after="240"/>
      <w:jc w:val="both"/>
    </w:pPr>
    <w:rPr>
      <w:rFonts w:ascii="Helvetica" w:hAnsi="Helvetica" w:cs="Arial"/>
      <w:sz w:val="22"/>
      <w:szCs w:val="20"/>
    </w:rPr>
  </w:style>
  <w:style w:type="character" w:customStyle="1" w:styleId="TDRNormalCar">
    <w:name w:val="TDR_Normal Car"/>
    <w:basedOn w:val="Fuentedeprrafopredeter"/>
    <w:link w:val="TDRNormal"/>
    <w:rsid w:val="00E77AAA"/>
    <w:rPr>
      <w:rFonts w:ascii="Helvetica" w:hAnsi="Helvetica" w:cs="Arial"/>
      <w:sz w:val="20"/>
      <w:szCs w:val="20"/>
    </w:rPr>
  </w:style>
  <w:style w:type="paragraph" w:customStyle="1" w:styleId="3">
    <w:name w:val="3"/>
    <w:basedOn w:val="Ttulo3"/>
    <w:next w:val="TDRNormal"/>
    <w:link w:val="3Car"/>
    <w:qFormat/>
    <w:rsid w:val="00146BFA"/>
    <w:pPr>
      <w:numPr>
        <w:numId w:val="52"/>
      </w:numPr>
      <w:spacing w:before="200" w:after="200"/>
      <w:jc w:val="both"/>
    </w:pPr>
    <w:rPr>
      <w:rFonts w:ascii="Helvetica" w:hAnsi="Helvetica"/>
      <w:sz w:val="20"/>
    </w:rPr>
  </w:style>
  <w:style w:type="character" w:customStyle="1" w:styleId="2Car">
    <w:name w:val="2 Car"/>
    <w:basedOn w:val="Ttulo2Car"/>
    <w:link w:val="2"/>
    <w:rsid w:val="004C78B4"/>
    <w:rPr>
      <w:rFonts w:ascii="Helvetica" w:eastAsia="Times New Roman" w:hAnsi="Helvetica" w:cs="Arial"/>
      <w:b/>
      <w:bCs/>
      <w:sz w:val="36"/>
      <w:szCs w:val="20"/>
      <w:lang w:val="es-ES" w:eastAsia="es-ES"/>
    </w:rPr>
  </w:style>
  <w:style w:type="paragraph" w:customStyle="1" w:styleId="4">
    <w:name w:val="4"/>
    <w:basedOn w:val="Ttulo4"/>
    <w:next w:val="TDRNormal"/>
    <w:link w:val="4Car"/>
    <w:qFormat/>
    <w:rsid w:val="00BC3786"/>
    <w:pPr>
      <w:numPr>
        <w:numId w:val="3"/>
      </w:numPr>
      <w:spacing w:before="200" w:after="200"/>
    </w:pPr>
    <w:rPr>
      <w:rFonts w:ascii="Helvetica" w:hAnsi="Helvetica"/>
      <w:b/>
      <w:sz w:val="20"/>
    </w:rPr>
  </w:style>
  <w:style w:type="character" w:customStyle="1" w:styleId="3Car">
    <w:name w:val="3 Car"/>
    <w:basedOn w:val="Ttulo3Car"/>
    <w:link w:val="3"/>
    <w:rsid w:val="00146BFA"/>
    <w:rPr>
      <w:rFonts w:ascii="Helvetica" w:eastAsia="Times New Roman" w:hAnsi="Helvetica" w:cs="Times New Roman"/>
      <w:b/>
      <w:bCs/>
      <w:spacing w:val="22"/>
      <w:sz w:val="20"/>
      <w:szCs w:val="24"/>
      <w:lang w:val="es-ES" w:eastAsia="es-ES"/>
    </w:rPr>
  </w:style>
  <w:style w:type="paragraph" w:styleId="TDC1">
    <w:name w:val="toc 1"/>
    <w:basedOn w:val="Normal"/>
    <w:next w:val="Normal"/>
    <w:autoRedefine/>
    <w:uiPriority w:val="39"/>
    <w:unhideWhenUsed/>
    <w:rsid w:val="000445C4"/>
    <w:pPr>
      <w:spacing w:before="120" w:after="120"/>
    </w:pPr>
    <w:rPr>
      <w:b/>
      <w:bCs/>
      <w:caps/>
      <w:sz w:val="20"/>
      <w:szCs w:val="20"/>
    </w:rPr>
  </w:style>
  <w:style w:type="character" w:customStyle="1" w:styleId="4Car">
    <w:name w:val="4 Car"/>
    <w:basedOn w:val="Ttulo4Car"/>
    <w:link w:val="4"/>
    <w:rsid w:val="00BC3786"/>
    <w:rPr>
      <w:rFonts w:ascii="Helvetica" w:eastAsia="Times New Roman" w:hAnsi="Helvetica" w:cs="Times New Roman"/>
      <w:b/>
      <w:sz w:val="20"/>
      <w:szCs w:val="24"/>
      <w:lang w:val="es-ES" w:eastAsia="es-ES"/>
    </w:rPr>
  </w:style>
  <w:style w:type="paragraph" w:styleId="TDC2">
    <w:name w:val="toc 2"/>
    <w:basedOn w:val="Normal"/>
    <w:next w:val="Normal"/>
    <w:autoRedefine/>
    <w:uiPriority w:val="39"/>
    <w:unhideWhenUsed/>
    <w:rsid w:val="000445C4"/>
    <w:pPr>
      <w:spacing w:after="0"/>
      <w:ind w:left="220"/>
    </w:pPr>
    <w:rPr>
      <w:smallCaps/>
      <w:sz w:val="20"/>
      <w:szCs w:val="20"/>
    </w:rPr>
  </w:style>
  <w:style w:type="paragraph" w:styleId="TDC3">
    <w:name w:val="toc 3"/>
    <w:basedOn w:val="Normal"/>
    <w:next w:val="Normal"/>
    <w:autoRedefine/>
    <w:uiPriority w:val="39"/>
    <w:unhideWhenUsed/>
    <w:rsid w:val="00E41FF0"/>
    <w:pPr>
      <w:tabs>
        <w:tab w:val="left" w:pos="880"/>
        <w:tab w:val="right" w:leader="dot" w:pos="9204"/>
      </w:tabs>
      <w:spacing w:after="0"/>
      <w:ind w:left="440"/>
    </w:pPr>
    <w:rPr>
      <w:i/>
      <w:iCs/>
      <w:sz w:val="20"/>
      <w:szCs w:val="20"/>
    </w:rPr>
  </w:style>
  <w:style w:type="paragraph" w:styleId="TDC4">
    <w:name w:val="toc 4"/>
    <w:basedOn w:val="Normal"/>
    <w:next w:val="Normal"/>
    <w:autoRedefine/>
    <w:uiPriority w:val="39"/>
    <w:unhideWhenUsed/>
    <w:rsid w:val="000445C4"/>
    <w:pPr>
      <w:spacing w:after="0"/>
      <w:ind w:left="660"/>
    </w:pPr>
    <w:rPr>
      <w:sz w:val="18"/>
      <w:szCs w:val="18"/>
    </w:rPr>
  </w:style>
  <w:style w:type="paragraph" w:styleId="TDC5">
    <w:name w:val="toc 5"/>
    <w:basedOn w:val="Normal"/>
    <w:next w:val="Normal"/>
    <w:autoRedefine/>
    <w:uiPriority w:val="39"/>
    <w:unhideWhenUsed/>
    <w:rsid w:val="000445C4"/>
    <w:pPr>
      <w:spacing w:after="0"/>
      <w:ind w:left="880"/>
    </w:pPr>
    <w:rPr>
      <w:sz w:val="18"/>
      <w:szCs w:val="18"/>
    </w:rPr>
  </w:style>
  <w:style w:type="paragraph" w:styleId="TDC6">
    <w:name w:val="toc 6"/>
    <w:basedOn w:val="Normal"/>
    <w:next w:val="Normal"/>
    <w:autoRedefine/>
    <w:uiPriority w:val="39"/>
    <w:unhideWhenUsed/>
    <w:rsid w:val="000445C4"/>
    <w:pPr>
      <w:spacing w:after="0"/>
      <w:ind w:left="1100"/>
    </w:pPr>
    <w:rPr>
      <w:sz w:val="18"/>
      <w:szCs w:val="18"/>
    </w:rPr>
  </w:style>
  <w:style w:type="paragraph" w:styleId="TDC7">
    <w:name w:val="toc 7"/>
    <w:basedOn w:val="Normal"/>
    <w:next w:val="Normal"/>
    <w:autoRedefine/>
    <w:uiPriority w:val="39"/>
    <w:unhideWhenUsed/>
    <w:rsid w:val="000445C4"/>
    <w:pPr>
      <w:spacing w:after="0"/>
      <w:ind w:left="1320"/>
    </w:pPr>
    <w:rPr>
      <w:sz w:val="18"/>
      <w:szCs w:val="18"/>
    </w:rPr>
  </w:style>
  <w:style w:type="paragraph" w:styleId="TDC8">
    <w:name w:val="toc 8"/>
    <w:basedOn w:val="Normal"/>
    <w:next w:val="Normal"/>
    <w:autoRedefine/>
    <w:uiPriority w:val="39"/>
    <w:unhideWhenUsed/>
    <w:rsid w:val="000445C4"/>
    <w:pPr>
      <w:spacing w:after="0"/>
      <w:ind w:left="1540"/>
    </w:pPr>
    <w:rPr>
      <w:sz w:val="18"/>
      <w:szCs w:val="18"/>
    </w:rPr>
  </w:style>
  <w:style w:type="paragraph" w:styleId="TDC9">
    <w:name w:val="toc 9"/>
    <w:basedOn w:val="Normal"/>
    <w:next w:val="Normal"/>
    <w:autoRedefine/>
    <w:uiPriority w:val="39"/>
    <w:unhideWhenUsed/>
    <w:rsid w:val="000445C4"/>
    <w:pPr>
      <w:spacing w:after="0"/>
      <w:ind w:left="1760"/>
    </w:pPr>
    <w:rPr>
      <w:sz w:val="18"/>
      <w:szCs w:val="18"/>
    </w:rPr>
  </w:style>
  <w:style w:type="character" w:styleId="Hipervnculo">
    <w:name w:val="Hyperlink"/>
    <w:basedOn w:val="Fuentedeprrafopredeter"/>
    <w:uiPriority w:val="99"/>
    <w:unhideWhenUsed/>
    <w:rsid w:val="000445C4"/>
    <w:rPr>
      <w:color w:val="0000FF" w:themeColor="hyperlink"/>
      <w:u w:val="single"/>
    </w:rPr>
  </w:style>
  <w:style w:type="paragraph" w:customStyle="1" w:styleId="ListaVieta">
    <w:name w:val="Lista Viñeta"/>
    <w:basedOn w:val="Listaconnmeros"/>
    <w:next w:val="TDRNormal"/>
    <w:link w:val="ListaVietaCar"/>
    <w:rsid w:val="00A0545F"/>
    <w:pPr>
      <w:numPr>
        <w:numId w:val="5"/>
      </w:numPr>
      <w:ind w:left="714" w:hanging="357"/>
      <w:jc w:val="both"/>
    </w:pPr>
    <w:rPr>
      <w:rFonts w:ascii="Helvetica" w:hAnsi="Helvetica"/>
    </w:rPr>
  </w:style>
  <w:style w:type="character" w:customStyle="1" w:styleId="Listaconvietas2Car">
    <w:name w:val="Lista con viñetas 2 Car"/>
    <w:basedOn w:val="Fuentedeprrafopredeter"/>
    <w:link w:val="Listaconvietas2"/>
    <w:rsid w:val="001605D7"/>
    <w:rPr>
      <w:rFonts w:ascii="Times New Roman" w:eastAsia="Times New Roman" w:hAnsi="Times New Roman" w:cs="Times New Roman"/>
      <w:sz w:val="20"/>
      <w:szCs w:val="20"/>
      <w:lang w:val="es-ES" w:eastAsia="es-ES"/>
    </w:rPr>
  </w:style>
  <w:style w:type="character" w:customStyle="1" w:styleId="ListaVietaCar">
    <w:name w:val="Lista Viñeta Car"/>
    <w:basedOn w:val="Listaconvietas2Car"/>
    <w:link w:val="ListaVieta"/>
    <w:rsid w:val="009E018A"/>
    <w:rPr>
      <w:rFonts w:ascii="Helvetica" w:eastAsia="Times New Roman" w:hAnsi="Helvetica" w:cs="Times New Roman"/>
      <w:sz w:val="20"/>
      <w:szCs w:val="20"/>
      <w:lang w:val="es-ES" w:eastAsia="es-ES"/>
    </w:rPr>
  </w:style>
  <w:style w:type="numbering" w:customStyle="1" w:styleId="EJERCICIO">
    <w:name w:val="EJERCICIO"/>
    <w:basedOn w:val="Sinlista"/>
    <w:uiPriority w:val="99"/>
    <w:rsid w:val="009E018A"/>
    <w:pPr>
      <w:numPr>
        <w:numId w:val="7"/>
      </w:numPr>
    </w:pPr>
  </w:style>
  <w:style w:type="paragraph" w:styleId="Listaconnmeros">
    <w:name w:val="List Number"/>
    <w:basedOn w:val="Normal"/>
    <w:link w:val="ListaconnmerosCar"/>
    <w:uiPriority w:val="99"/>
    <w:unhideWhenUsed/>
    <w:rsid w:val="009E018A"/>
    <w:pPr>
      <w:numPr>
        <w:numId w:val="6"/>
      </w:numPr>
      <w:contextualSpacing/>
    </w:pPr>
  </w:style>
  <w:style w:type="numbering" w:customStyle="1" w:styleId="TDRListaOK">
    <w:name w:val="TDR_Lista OK"/>
    <w:basedOn w:val="Sinlista"/>
    <w:uiPriority w:val="99"/>
    <w:rsid w:val="009E018A"/>
    <w:pPr>
      <w:numPr>
        <w:numId w:val="8"/>
      </w:numPr>
    </w:pPr>
  </w:style>
  <w:style w:type="numbering" w:customStyle="1" w:styleId="ListaNumeros">
    <w:name w:val="Lista Numeros"/>
    <w:basedOn w:val="Sinlista"/>
    <w:uiPriority w:val="99"/>
    <w:rsid w:val="00420459"/>
    <w:pPr>
      <w:numPr>
        <w:numId w:val="9"/>
      </w:numPr>
    </w:pPr>
  </w:style>
  <w:style w:type="numbering" w:customStyle="1" w:styleId="ddd">
    <w:name w:val="ddd"/>
    <w:basedOn w:val="Sinlista"/>
    <w:uiPriority w:val="99"/>
    <w:rsid w:val="00420459"/>
    <w:pPr>
      <w:numPr>
        <w:numId w:val="10"/>
      </w:numPr>
    </w:pPr>
  </w:style>
  <w:style w:type="numbering" w:customStyle="1" w:styleId="ListaNum">
    <w:name w:val="Lista Num"/>
    <w:basedOn w:val="Sinlista"/>
    <w:uiPriority w:val="99"/>
    <w:rsid w:val="00750BD0"/>
    <w:pPr>
      <w:numPr>
        <w:numId w:val="11"/>
      </w:numPr>
    </w:pPr>
  </w:style>
  <w:style w:type="paragraph" w:customStyle="1" w:styleId="Numeracion">
    <w:name w:val="Numeracion"/>
    <w:basedOn w:val="Listaconvietas3"/>
    <w:next w:val="TDRNormal"/>
    <w:link w:val="NumeracionCar"/>
    <w:qFormat/>
    <w:rsid w:val="00192498"/>
    <w:pPr>
      <w:spacing w:before="80" w:after="80"/>
      <w:contextualSpacing w:val="0"/>
      <w:jc w:val="both"/>
    </w:pPr>
    <w:rPr>
      <w:rFonts w:ascii="Helvetica" w:hAnsi="Helvetica"/>
      <w:sz w:val="20"/>
    </w:rPr>
  </w:style>
  <w:style w:type="numbering" w:customStyle="1" w:styleId="OkLista">
    <w:name w:val="OkLista"/>
    <w:basedOn w:val="Sinlista"/>
    <w:uiPriority w:val="99"/>
    <w:rsid w:val="00DC0426"/>
    <w:pPr>
      <w:numPr>
        <w:numId w:val="12"/>
      </w:numPr>
    </w:pPr>
  </w:style>
  <w:style w:type="character" w:customStyle="1" w:styleId="ListaconnmerosCar">
    <w:name w:val="Lista con números Car"/>
    <w:basedOn w:val="Fuentedeprrafopredeter"/>
    <w:link w:val="Listaconnmeros"/>
    <w:uiPriority w:val="99"/>
    <w:rsid w:val="00750BD0"/>
  </w:style>
  <w:style w:type="character" w:customStyle="1" w:styleId="NumeracionCar">
    <w:name w:val="Numeracion Car"/>
    <w:basedOn w:val="ListaconnmerosCar"/>
    <w:link w:val="Numeracion"/>
    <w:rsid w:val="00192498"/>
    <w:rPr>
      <w:rFonts w:ascii="Helvetica" w:hAnsi="Helvetica"/>
      <w:sz w:val="20"/>
    </w:rPr>
  </w:style>
  <w:style w:type="numbering" w:customStyle="1" w:styleId="okoklista">
    <w:name w:val="okoklista"/>
    <w:basedOn w:val="Sinlista"/>
    <w:uiPriority w:val="99"/>
    <w:rsid w:val="002C3355"/>
    <w:pPr>
      <w:numPr>
        <w:numId w:val="14"/>
      </w:numPr>
    </w:pPr>
  </w:style>
  <w:style w:type="paragraph" w:styleId="Listaconvietas3">
    <w:name w:val="List Bullet 3"/>
    <w:basedOn w:val="Normal"/>
    <w:uiPriority w:val="99"/>
    <w:unhideWhenUsed/>
    <w:rsid w:val="000C7730"/>
    <w:pPr>
      <w:numPr>
        <w:numId w:val="13"/>
      </w:numPr>
      <w:contextualSpacing/>
    </w:pPr>
  </w:style>
  <w:style w:type="paragraph" w:styleId="TtulodeTDC">
    <w:name w:val="TOC Heading"/>
    <w:basedOn w:val="Ttulo1"/>
    <w:next w:val="Normal"/>
    <w:uiPriority w:val="39"/>
    <w:unhideWhenUsed/>
    <w:qFormat/>
    <w:rsid w:val="00AC1C23"/>
    <w:pPr>
      <w:keepLines/>
      <w:spacing w:before="480" w:line="276" w:lineRule="auto"/>
      <w:outlineLvl w:val="9"/>
    </w:pPr>
    <w:rPr>
      <w:rFonts w:asciiTheme="majorHAnsi" w:eastAsiaTheme="majorEastAsia" w:hAnsiTheme="majorHAnsi" w:cstheme="majorBidi"/>
      <w:color w:val="365F91" w:themeColor="accent1" w:themeShade="BF"/>
      <w:sz w:val="28"/>
      <w:szCs w:val="28"/>
      <w:lang w:val="es-MX" w:eastAsia="es-MX"/>
    </w:rPr>
  </w:style>
  <w:style w:type="paragraph" w:styleId="Sinespaciado">
    <w:name w:val="No Spacing"/>
    <w:uiPriority w:val="1"/>
    <w:qFormat/>
    <w:rsid w:val="00BA646E"/>
    <w:pPr>
      <w:spacing w:after="0" w:line="240" w:lineRule="auto"/>
      <w:jc w:val="both"/>
    </w:pPr>
    <w:rPr>
      <w:rFonts w:ascii="Century Gothic" w:eastAsia="Times New Roman" w:hAnsi="Century Gothic" w:cs="Times New Roman"/>
      <w:lang w:val="es-ES" w:eastAsia="es-ES"/>
    </w:rPr>
  </w:style>
  <w:style w:type="table" w:styleId="Listaclara-nfasis1">
    <w:name w:val="Light List Accent 1"/>
    <w:basedOn w:val="Tablanormal"/>
    <w:uiPriority w:val="61"/>
    <w:rsid w:val="006F339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01TAM">
    <w:name w:val="01_TAM"/>
    <w:basedOn w:val="Normal"/>
    <w:link w:val="01TAMCar"/>
    <w:qFormat/>
    <w:rsid w:val="006C67DA"/>
    <w:pPr>
      <w:spacing w:after="0" w:line="240" w:lineRule="auto"/>
      <w:jc w:val="center"/>
    </w:pPr>
    <w:rPr>
      <w:rFonts w:ascii="Novecento wide Light" w:eastAsia="Times New Roman" w:hAnsi="Novecento wide Light" w:cs="Arial"/>
      <w:b/>
      <w:bCs/>
      <w:sz w:val="36"/>
      <w:szCs w:val="20"/>
      <w:lang w:val="es-ES_tradnl" w:eastAsia="es-ES"/>
    </w:rPr>
  </w:style>
  <w:style w:type="paragraph" w:customStyle="1" w:styleId="02SOP">
    <w:name w:val="02_SOP"/>
    <w:basedOn w:val="Normal"/>
    <w:link w:val="02SOPCar"/>
    <w:qFormat/>
    <w:rsid w:val="006C67DA"/>
    <w:pPr>
      <w:spacing w:after="0" w:line="240" w:lineRule="auto"/>
      <w:jc w:val="center"/>
    </w:pPr>
    <w:rPr>
      <w:rFonts w:ascii="Novecento wide Light" w:eastAsia="Times New Roman" w:hAnsi="Novecento wide Light" w:cs="Arial"/>
      <w:b/>
      <w:sz w:val="28"/>
      <w:szCs w:val="20"/>
      <w:lang w:eastAsia="es-ES"/>
    </w:rPr>
  </w:style>
  <w:style w:type="character" w:customStyle="1" w:styleId="01TAMCar">
    <w:name w:val="01_TAM Car"/>
    <w:basedOn w:val="Fuentedeprrafopredeter"/>
    <w:link w:val="01TAM"/>
    <w:rsid w:val="006C67DA"/>
    <w:rPr>
      <w:rFonts w:ascii="Novecento wide Light" w:eastAsia="Times New Roman" w:hAnsi="Novecento wide Light" w:cs="Arial"/>
      <w:b/>
      <w:bCs/>
      <w:sz w:val="36"/>
      <w:szCs w:val="20"/>
      <w:lang w:val="es-ES_tradnl" w:eastAsia="es-ES"/>
    </w:rPr>
  </w:style>
  <w:style w:type="paragraph" w:customStyle="1" w:styleId="03Subsecretaria">
    <w:name w:val="03_Subsecretaria"/>
    <w:basedOn w:val="Normal"/>
    <w:link w:val="03SubsecretariaCar"/>
    <w:qFormat/>
    <w:rsid w:val="006C67DA"/>
    <w:pPr>
      <w:spacing w:after="0" w:line="240" w:lineRule="auto"/>
      <w:jc w:val="center"/>
    </w:pPr>
    <w:rPr>
      <w:rFonts w:ascii="Novecento wide Light" w:eastAsia="Times New Roman" w:hAnsi="Novecento wide Light" w:cs="Arial"/>
      <w:b/>
      <w:sz w:val="24"/>
      <w:szCs w:val="24"/>
      <w:lang w:eastAsia="es-ES"/>
    </w:rPr>
  </w:style>
  <w:style w:type="character" w:customStyle="1" w:styleId="02SOPCar">
    <w:name w:val="02_SOP Car"/>
    <w:basedOn w:val="Fuentedeprrafopredeter"/>
    <w:link w:val="02SOP"/>
    <w:rsid w:val="006C67DA"/>
    <w:rPr>
      <w:rFonts w:ascii="Novecento wide Light" w:eastAsia="Times New Roman" w:hAnsi="Novecento wide Light" w:cs="Arial"/>
      <w:b/>
      <w:sz w:val="28"/>
      <w:szCs w:val="20"/>
      <w:lang w:eastAsia="es-ES"/>
    </w:rPr>
  </w:style>
  <w:style w:type="paragraph" w:customStyle="1" w:styleId="04Obranombre">
    <w:name w:val="04_Obra(nombre)"/>
    <w:basedOn w:val="Normal"/>
    <w:link w:val="04ObranombreCar"/>
    <w:qFormat/>
    <w:rsid w:val="006C67DA"/>
    <w:pPr>
      <w:jc w:val="both"/>
    </w:pPr>
    <w:rPr>
      <w:rFonts w:ascii="HelveticaNeueLT Std Lt" w:hAnsi="HelveticaNeueLT Std Lt" w:cs="Arial"/>
      <w:b/>
      <w:sz w:val="24"/>
    </w:rPr>
  </w:style>
  <w:style w:type="character" w:customStyle="1" w:styleId="03SubsecretariaCar">
    <w:name w:val="03_Subsecretaria Car"/>
    <w:basedOn w:val="Fuentedeprrafopredeter"/>
    <w:link w:val="03Subsecretaria"/>
    <w:rsid w:val="006C67DA"/>
    <w:rPr>
      <w:rFonts w:ascii="Novecento wide Light" w:eastAsia="Times New Roman" w:hAnsi="Novecento wide Light" w:cs="Arial"/>
      <w:b/>
      <w:sz w:val="24"/>
      <w:szCs w:val="24"/>
      <w:lang w:eastAsia="es-ES"/>
    </w:rPr>
  </w:style>
  <w:style w:type="character" w:customStyle="1" w:styleId="04ObranombreCar">
    <w:name w:val="04_Obra(nombre) Car"/>
    <w:basedOn w:val="Fuentedeprrafopredeter"/>
    <w:link w:val="04Obranombre"/>
    <w:rsid w:val="006C67DA"/>
    <w:rPr>
      <w:rFonts w:ascii="HelveticaNeueLT Std Lt" w:hAnsi="HelveticaNeueLT Std Lt" w:cs="Arial"/>
      <w:b/>
      <w:sz w:val="24"/>
    </w:rPr>
  </w:style>
  <w:style w:type="paragraph" w:customStyle="1" w:styleId="04TerminosdeReferencia">
    <w:name w:val="04_Terminos de Referencia"/>
    <w:basedOn w:val="Normal"/>
    <w:link w:val="04TerminosdeReferenciaCar"/>
    <w:qFormat/>
    <w:rsid w:val="006C67DA"/>
    <w:pPr>
      <w:tabs>
        <w:tab w:val="left" w:pos="-720"/>
      </w:tabs>
      <w:spacing w:before="480" w:after="480"/>
      <w:jc w:val="center"/>
    </w:pPr>
    <w:rPr>
      <w:rFonts w:ascii="HelveticaNeueLT Std Lt" w:hAnsi="HelveticaNeueLT Std Lt" w:cs="Arial"/>
      <w:b/>
      <w:spacing w:val="160"/>
      <w:sz w:val="28"/>
      <w:lang w:val="it"/>
    </w:rPr>
  </w:style>
  <w:style w:type="character" w:customStyle="1" w:styleId="04TerminosdeReferenciaCar">
    <w:name w:val="04_Terminos de Referencia Car"/>
    <w:basedOn w:val="Fuentedeprrafopredeter"/>
    <w:link w:val="04TerminosdeReferencia"/>
    <w:rsid w:val="006C67DA"/>
    <w:rPr>
      <w:rFonts w:ascii="HelveticaNeueLT Std Lt" w:hAnsi="HelveticaNeueLT Std Lt" w:cs="Arial"/>
      <w:b/>
      <w:spacing w:val="160"/>
      <w:sz w:val="28"/>
      <w:lang w:val="it"/>
    </w:rPr>
  </w:style>
  <w:style w:type="paragraph" w:customStyle="1" w:styleId="Titulos">
    <w:name w:val="Titulos"/>
    <w:basedOn w:val="Ttulo1"/>
    <w:next w:val="Normal"/>
    <w:link w:val="TitulosCar"/>
    <w:qFormat/>
    <w:rsid w:val="00010453"/>
    <w:pPr>
      <w:tabs>
        <w:tab w:val="left" w:pos="-720"/>
      </w:tabs>
      <w:ind w:left="1008" w:hanging="288"/>
      <w:jc w:val="center"/>
    </w:pPr>
    <w:rPr>
      <w:rFonts w:ascii="Helvetica" w:hAnsi="Helvetica"/>
      <w:color w:val="000000"/>
      <w:sz w:val="28"/>
      <w:szCs w:val="20"/>
      <w:lang w:val="es-ES_tradnl"/>
    </w:rPr>
  </w:style>
  <w:style w:type="character" w:customStyle="1" w:styleId="TitulosCar">
    <w:name w:val="Titulos Car"/>
    <w:basedOn w:val="Fuentedeprrafopredeter"/>
    <w:link w:val="Titulos"/>
    <w:rsid w:val="00010453"/>
    <w:rPr>
      <w:rFonts w:ascii="Helvetica" w:eastAsia="Times New Roman" w:hAnsi="Helvetica" w:cs="Arial"/>
      <w:b/>
      <w:bCs/>
      <w:color w:val="000000"/>
      <w:sz w:val="28"/>
      <w:szCs w:val="20"/>
      <w:lang w:val="es-ES_tradnl" w:eastAsia="es-ES"/>
    </w:rPr>
  </w:style>
  <w:style w:type="paragraph" w:customStyle="1" w:styleId="EP-Normal">
    <w:name w:val="EP-Normal"/>
    <w:basedOn w:val="Normal"/>
    <w:link w:val="EP-NormalCar"/>
    <w:qFormat/>
    <w:rsid w:val="004B281E"/>
    <w:pPr>
      <w:tabs>
        <w:tab w:val="left" w:pos="-720"/>
      </w:tabs>
      <w:spacing w:before="200" w:line="240" w:lineRule="auto"/>
      <w:jc w:val="both"/>
    </w:pPr>
    <w:rPr>
      <w:rFonts w:ascii="HelveticaNeueLT Std Lt" w:eastAsia="Times New Roman" w:hAnsi="HelveticaNeueLT Std Lt" w:cs="Times New Roman"/>
      <w:sz w:val="20"/>
      <w:lang w:val="es-ES_tradnl" w:eastAsia="es-ES"/>
    </w:rPr>
  </w:style>
  <w:style w:type="character" w:customStyle="1" w:styleId="EP-NormalCar">
    <w:name w:val="EP-Normal Car"/>
    <w:basedOn w:val="Fuentedeprrafopredeter"/>
    <w:link w:val="EP-Normal"/>
    <w:rsid w:val="004B281E"/>
    <w:rPr>
      <w:rFonts w:ascii="HelveticaNeueLT Std Lt" w:eastAsia="Times New Roman" w:hAnsi="HelveticaNeueLT Std Lt" w:cs="Times New Roman"/>
      <w:sz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758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00A80-927C-4A4D-BECF-67101B63F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5694</Words>
  <Characters>31322</Characters>
  <Application>Microsoft Office Word</Application>
  <DocSecurity>0</DocSecurity>
  <Lines>261</Lines>
  <Paragraphs>73</Paragraphs>
  <ScaleCrop>false</ScaleCrop>
  <HeadingPairs>
    <vt:vector size="2" baseType="variant">
      <vt:variant>
        <vt:lpstr>Título</vt:lpstr>
      </vt:variant>
      <vt:variant>
        <vt:i4>1</vt:i4>
      </vt:variant>
    </vt:vector>
  </HeadingPairs>
  <TitlesOfParts>
    <vt:vector size="1" baseType="lpstr">
      <vt:lpstr/>
    </vt:vector>
  </TitlesOfParts>
  <Company>GOBIERNO DEL ESTADO DE TAMAULIPAS</Company>
  <LinksUpToDate>false</LinksUpToDate>
  <CharactersWithSpaces>36943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 Concepcion Portales Verdines</dc:creator>
  <cp:lastModifiedBy>Maria Fernanda Coronado Perez</cp:lastModifiedBy>
  <cp:revision>3</cp:revision>
  <cp:lastPrinted>2017-10-26T16:29:00Z</cp:lastPrinted>
  <dcterms:created xsi:type="dcterms:W3CDTF">2017-11-28T01:28:00Z</dcterms:created>
  <dcterms:modified xsi:type="dcterms:W3CDTF">2017-11-29T00:47:00Z</dcterms:modified>
</cp:coreProperties>
</file>